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5A0D" w:rsidRPr="002E1EB3" w:rsidRDefault="00095EA2" w:rsidP="00095EA2">
      <w:pPr>
        <w:pStyle w:val="Heading2"/>
        <w:tabs>
          <w:tab w:val="left" w:pos="4524"/>
        </w:tabs>
        <w:rPr>
          <w:rFonts w:cs="Tahoma"/>
          <w:b/>
          <w:color w:val="17365D" w:themeColor="text2" w:themeShade="BF"/>
          <w:sz w:val="24"/>
        </w:rPr>
      </w:pPr>
      <w:r>
        <w:rPr>
          <w:rFonts w:cs="Tahoma"/>
          <w:b/>
          <w:color w:val="17365D" w:themeColor="text2" w:themeShade="BF"/>
          <w:sz w:val="24"/>
        </w:rPr>
        <w:tab/>
      </w:r>
    </w:p>
    <w:p w:rsidR="00F16719" w:rsidRPr="00095EA2" w:rsidRDefault="00907E04" w:rsidP="00D05EC1">
      <w:pPr>
        <w:pStyle w:val="Heading2"/>
        <w:jc w:val="center"/>
        <w:rPr>
          <w:rFonts w:cs="Tahoma"/>
          <w:b/>
          <w:smallCaps/>
          <w:color w:val="17365D" w:themeColor="text2" w:themeShade="BF"/>
          <w:sz w:val="52"/>
          <w:szCs w:val="52"/>
        </w:rPr>
      </w:pPr>
      <w:r>
        <w:rPr>
          <w:rFonts w:cs="Tahoma"/>
          <w:b/>
          <w:smallCaps/>
          <w:color w:val="17365D" w:themeColor="text2" w:themeShade="BF"/>
          <w:sz w:val="52"/>
          <w:szCs w:val="52"/>
        </w:rPr>
        <w:t>Ventenata or wiregrass</w:t>
      </w:r>
    </w:p>
    <w:p w:rsidR="00D05EC1" w:rsidRPr="002E1EB3" w:rsidRDefault="00D05EC1" w:rsidP="00D05EC1">
      <w:pPr>
        <w:pStyle w:val="Default"/>
        <w:rPr>
          <w:sz w:val="10"/>
          <w:szCs w:val="10"/>
        </w:rPr>
      </w:pPr>
    </w:p>
    <w:p w:rsidR="002E1EB3" w:rsidRPr="003E3B97" w:rsidRDefault="00907E04" w:rsidP="00095EA2">
      <w:pPr>
        <w:pStyle w:val="Subtitle"/>
        <w:jc w:val="center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Ventenata dubia</w:t>
      </w:r>
    </w:p>
    <w:p w:rsidR="00D05EC1" w:rsidRPr="00C278B2" w:rsidRDefault="00907E04" w:rsidP="002E1EB3">
      <w:pPr>
        <w:pStyle w:val="Default"/>
        <w:jc w:val="center"/>
        <w:rPr>
          <w:rStyle w:val="Emphasis"/>
          <w:rFonts w:asciiTheme="minorHAnsi" w:hAnsiTheme="minorHAnsi"/>
          <w:i w:val="0"/>
          <w:sz w:val="28"/>
          <w:szCs w:val="28"/>
        </w:rPr>
      </w:pPr>
      <w:r>
        <w:rPr>
          <w:rStyle w:val="Emphasis"/>
          <w:rFonts w:asciiTheme="minorHAnsi" w:hAnsiTheme="minorHAnsi"/>
          <w:i w:val="0"/>
          <w:sz w:val="28"/>
          <w:szCs w:val="28"/>
        </w:rPr>
        <w:t>Grass</w:t>
      </w:r>
      <w:r w:rsidR="00C278B2" w:rsidRPr="00C278B2">
        <w:rPr>
          <w:rStyle w:val="Emphasis"/>
          <w:rFonts w:asciiTheme="minorHAnsi" w:hAnsiTheme="minorHAnsi"/>
          <w:i w:val="0"/>
          <w:sz w:val="28"/>
          <w:szCs w:val="28"/>
        </w:rPr>
        <w:t xml:space="preserve"> Family</w:t>
      </w:r>
    </w:p>
    <w:p w:rsidR="00D05EC1" w:rsidRDefault="0018670F">
      <w:pPr>
        <w:jc w:val="right"/>
        <w:rPr>
          <w:rFonts w:ascii="Verdana" w:hAnsi="Verdana" w:cs="Tahoma"/>
          <w:b/>
          <w:bCs/>
          <w:i/>
          <w:iCs/>
          <w:color w:val="000000"/>
          <w:sz w:val="23"/>
          <w:szCs w:val="23"/>
        </w:rPr>
      </w:pPr>
      <w:r>
        <w:rPr>
          <w:rFonts w:cs="Tahoma"/>
          <w:b/>
          <w:noProof/>
          <w:color w:val="0F243E" w:themeColor="text2" w:themeShade="80"/>
          <w:sz w:val="32"/>
          <w:u w:val="single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4752975</wp:posOffset>
            </wp:positionH>
            <wp:positionV relativeFrom="paragraph">
              <wp:posOffset>165735</wp:posOffset>
            </wp:positionV>
            <wp:extent cx="1368425" cy="1824990"/>
            <wp:effectExtent l="152400" t="152400" r="365125" b="365760"/>
            <wp:wrapTight wrapText="bothSides">
              <wp:wrapPolygon edited="0">
                <wp:start x="1203" y="-1804"/>
                <wp:lineTo x="-2406" y="-1353"/>
                <wp:lineTo x="-2406" y="22547"/>
                <wp:lineTo x="-1203" y="23900"/>
                <wp:lineTo x="2706" y="25253"/>
                <wp:lineTo x="3007" y="25704"/>
                <wp:lineTo x="21650" y="25704"/>
                <wp:lineTo x="21951" y="25253"/>
                <wp:lineTo x="25860" y="23900"/>
                <wp:lineTo x="27063" y="20292"/>
                <wp:lineTo x="27063" y="2255"/>
                <wp:lineTo x="23454" y="-1127"/>
                <wp:lineTo x="23154" y="-1804"/>
                <wp:lineTo x="1203" y="-1804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cfs1\data\Weed\Photos\Blackberry\R. armeniacus\5447327_arm_Leslie J Merhoff_Univ of Conn_Bugwood.or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425" cy="18249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7E04">
        <w:rPr>
          <w:rFonts w:ascii="Verdana" w:hAnsi="Verdana" w:cs="Tahoma"/>
          <w:b/>
          <w:bCs/>
          <w:i/>
          <w:iCs/>
          <w:noProof/>
          <w:color w:val="000000"/>
          <w:sz w:val="23"/>
          <w:szCs w:val="23"/>
        </w:rPr>
        <mc:AlternateContent>
          <mc:Choice Requires="wps">
            <w:drawing>
              <wp:anchor distT="4294967292" distB="4294967292" distL="114300" distR="114300" simplePos="0" relativeHeight="251661824" behindDoc="0" locked="0" layoutInCell="1" allowOverlap="1" wp14:anchorId="35368FFB">
                <wp:simplePos x="0" y="0"/>
                <wp:positionH relativeFrom="column">
                  <wp:posOffset>-363855</wp:posOffset>
                </wp:positionH>
                <wp:positionV relativeFrom="paragraph">
                  <wp:posOffset>25399</wp:posOffset>
                </wp:positionV>
                <wp:extent cx="6721475" cy="0"/>
                <wp:effectExtent l="0" t="0" r="0" b="0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21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4B44D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28.65pt;margin-top:2pt;width:529.25pt;height:0;z-index:25166182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" strokecolor="#1f497d [3215]"/>
            </w:pict>
          </mc:Fallback>
        </mc:AlternateContent>
      </w:r>
    </w:p>
    <w:p w:rsidR="00502908" w:rsidRPr="0046594A" w:rsidRDefault="002D7690">
      <w:pPr>
        <w:pStyle w:val="Heading3"/>
        <w:rPr>
          <w:rFonts w:cs="Tahoma"/>
          <w:b/>
          <w:bCs/>
          <w:sz w:val="23"/>
        </w:rPr>
      </w:pPr>
      <w:r w:rsidRPr="00985E7D">
        <w:rPr>
          <w:rFonts w:cs="Tahoma"/>
          <w:b/>
          <w:color w:val="0F243E" w:themeColor="text2" w:themeShade="80"/>
          <w:sz w:val="32"/>
          <w:u w:val="single"/>
        </w:rPr>
        <w:t>INTRODUCTION</w:t>
      </w:r>
      <w:r w:rsidRPr="0046594A">
        <w:rPr>
          <w:rFonts w:cs="Tahoma"/>
          <w:b/>
          <w:bCs/>
          <w:noProof/>
          <w:color w:val="0F243E" w:themeColor="text2" w:themeShade="80"/>
          <w:sz w:val="23"/>
        </w:rPr>
        <w:t xml:space="preserve"> </w:t>
      </w:r>
    </w:p>
    <w:p w:rsidR="0046594A" w:rsidRDefault="0046594A" w:rsidP="003E3B97">
      <w:pPr>
        <w:pStyle w:val="Heading3"/>
        <w:rPr>
          <w:rFonts w:cs="Tahoma"/>
          <w:b/>
          <w:bCs/>
          <w:color w:val="1F497D" w:themeColor="text2"/>
          <w:sz w:val="24"/>
        </w:rPr>
      </w:pPr>
    </w:p>
    <w:p w:rsidR="003E3B97" w:rsidRPr="008368F2" w:rsidRDefault="002D7690" w:rsidP="003E3B97">
      <w:pPr>
        <w:pStyle w:val="Heading3"/>
        <w:rPr>
          <w:rFonts w:cs="Tahoma"/>
          <w:b/>
          <w:bCs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 xml:space="preserve">Identification Tips </w:t>
      </w:r>
    </w:p>
    <w:p w:rsidR="00C71EDA" w:rsidRPr="005B6FA6" w:rsidRDefault="00443A3B" w:rsidP="003E3B97">
      <w:pPr>
        <w:pStyle w:val="Heading3"/>
        <w:numPr>
          <w:ilvl w:val="0"/>
          <w:numId w:val="13"/>
        </w:numPr>
        <w:rPr>
          <w:rFonts w:asciiTheme="minorHAnsi" w:hAnsiTheme="minorHAnsi" w:cs="Tahoma"/>
          <w:sz w:val="24"/>
        </w:rPr>
      </w:pPr>
      <w:proofErr w:type="spellStart"/>
      <w:r w:rsidRPr="004722A0">
        <w:rPr>
          <w:rFonts w:asciiTheme="minorHAnsi" w:hAnsiTheme="minorHAnsi" w:cs="Tahoma"/>
          <w:sz w:val="24"/>
        </w:rPr>
        <w:t>Ventenata</w:t>
      </w:r>
      <w:proofErr w:type="spellEnd"/>
      <w:r>
        <w:rPr>
          <w:rFonts w:asciiTheme="minorHAnsi" w:hAnsiTheme="minorHAnsi" w:cs="Tahoma"/>
          <w:sz w:val="24"/>
        </w:rPr>
        <w:t xml:space="preserve"> is a winter </w:t>
      </w:r>
      <w:r w:rsidR="00566A1A">
        <w:rPr>
          <w:rFonts w:asciiTheme="minorHAnsi" w:hAnsiTheme="minorHAnsi" w:cs="Tahoma"/>
          <w:sz w:val="24"/>
        </w:rPr>
        <w:t>annual grass</w:t>
      </w:r>
      <w:r w:rsidR="00390C8C">
        <w:rPr>
          <w:rFonts w:asciiTheme="minorHAnsi" w:hAnsiTheme="minorHAnsi" w:cs="Tahoma"/>
          <w:sz w:val="24"/>
        </w:rPr>
        <w:t xml:space="preserve">, </w:t>
      </w:r>
      <w:r>
        <w:rPr>
          <w:rFonts w:asciiTheme="minorHAnsi" w:hAnsiTheme="minorHAnsi" w:cs="Tahoma"/>
          <w:sz w:val="24"/>
        </w:rPr>
        <w:t xml:space="preserve">germinating in the fall. </w:t>
      </w:r>
    </w:p>
    <w:p w:rsidR="004943CE" w:rsidRDefault="004D1329" w:rsidP="00425301">
      <w:pPr>
        <w:numPr>
          <w:ilvl w:val="0"/>
          <w:numId w:val="1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Stems are slim and erect, from 4-18 inches tall, with microscopic hairs that make it look smooth. </w:t>
      </w:r>
    </w:p>
    <w:p w:rsidR="004D1329" w:rsidRDefault="004D1329" w:rsidP="00425301">
      <w:pPr>
        <w:numPr>
          <w:ilvl w:val="0"/>
          <w:numId w:val="1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Seed heads are produced May through June when it is identifiable by its reddish-black nodes.  </w:t>
      </w:r>
    </w:p>
    <w:p w:rsidR="004D1329" w:rsidRDefault="00445218" w:rsidP="00425301">
      <w:pPr>
        <w:numPr>
          <w:ilvl w:val="0"/>
          <w:numId w:val="1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The inflorescence, or flowerhead, is a silvery-green open panicle before it quickly matures to a yellowish-tan color. </w:t>
      </w:r>
    </w:p>
    <w:p w:rsidR="00445218" w:rsidRDefault="005C71D8" w:rsidP="00425301">
      <w:pPr>
        <w:numPr>
          <w:ilvl w:val="0"/>
          <w:numId w:val="1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5114290</wp:posOffset>
            </wp:positionH>
            <wp:positionV relativeFrom="paragraph">
              <wp:posOffset>217805</wp:posOffset>
            </wp:positionV>
            <wp:extent cx="1076325" cy="2774315"/>
            <wp:effectExtent l="152400" t="152400" r="371475" b="368935"/>
            <wp:wrapTight wrapText="bothSides">
              <wp:wrapPolygon edited="0">
                <wp:start x="1529" y="-1187"/>
                <wp:lineTo x="-3058" y="-890"/>
                <wp:lineTo x="-3058" y="22248"/>
                <wp:lineTo x="-2294" y="22841"/>
                <wp:lineTo x="3441" y="24027"/>
                <wp:lineTo x="3823" y="24324"/>
                <wp:lineTo x="21791" y="24324"/>
                <wp:lineTo x="22173" y="24027"/>
                <wp:lineTo x="27526" y="22841"/>
                <wp:lineTo x="28673" y="20468"/>
                <wp:lineTo x="28673" y="1483"/>
                <wp:lineTo x="24085" y="-742"/>
                <wp:lineTo x="23703" y="-1187"/>
                <wp:lineTo x="1529" y="-1187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Scfs1\data\Weed\Photos\Blackberry\R. laciniatus\5446235_laciniatus_Leslie J Mehrhoff_Univ of Conn_Bugwood.or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7743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241D">
        <w:rPr>
          <w:rFonts w:asciiTheme="minorHAnsi" w:hAnsiTheme="minorHAnsi" w:cs="Microsoft Sans Serif"/>
        </w:rPr>
        <w:t>At the end of a droopy seed stalk</w:t>
      </w:r>
      <w:r w:rsidR="00B70FCE">
        <w:rPr>
          <w:rFonts w:asciiTheme="minorHAnsi" w:hAnsiTheme="minorHAnsi" w:cs="Microsoft Sans Serif"/>
        </w:rPr>
        <w:t xml:space="preserve"> (rachilla)</w:t>
      </w:r>
      <w:r w:rsidR="004D241D">
        <w:rPr>
          <w:rFonts w:asciiTheme="minorHAnsi" w:hAnsiTheme="minorHAnsi" w:cs="Microsoft Sans Serif"/>
        </w:rPr>
        <w:t xml:space="preserve">, 1-5 spikelets </w:t>
      </w:r>
      <w:r w:rsidR="00B70FCE">
        <w:rPr>
          <w:rFonts w:asciiTheme="minorHAnsi" w:hAnsiTheme="minorHAnsi" w:cs="Microsoft Sans Serif"/>
        </w:rPr>
        <w:t xml:space="preserve">occur. </w:t>
      </w:r>
      <w:r w:rsidR="004D241D">
        <w:rPr>
          <w:rFonts w:asciiTheme="minorHAnsi" w:hAnsiTheme="minorHAnsi" w:cs="Microsoft Sans Serif"/>
        </w:rPr>
        <w:t xml:space="preserve"> </w:t>
      </w:r>
      <w:r w:rsidR="00B70FCE">
        <w:rPr>
          <w:rFonts w:asciiTheme="minorHAnsi" w:hAnsiTheme="minorHAnsi" w:cs="Microsoft Sans Serif"/>
        </w:rPr>
        <w:t>A</w:t>
      </w:r>
      <w:r w:rsidR="004D241D">
        <w:rPr>
          <w:rFonts w:asciiTheme="minorHAnsi" w:hAnsiTheme="minorHAnsi" w:cs="Microsoft Sans Serif"/>
        </w:rPr>
        <w:t xml:space="preserve">pproximately </w:t>
      </w:r>
      <w:r w:rsidR="00B70FCE">
        <w:rPr>
          <w:rFonts w:asciiTheme="minorHAnsi" w:hAnsiTheme="minorHAnsi" w:cs="Microsoft Sans Serif"/>
        </w:rPr>
        <w:t xml:space="preserve">15 - </w:t>
      </w:r>
      <w:r w:rsidR="004D241D">
        <w:rPr>
          <w:rFonts w:asciiTheme="minorHAnsi" w:hAnsiTheme="minorHAnsi" w:cs="Microsoft Sans Serif"/>
        </w:rPr>
        <w:t>35 seeds</w:t>
      </w:r>
      <w:r w:rsidR="00B70FCE">
        <w:rPr>
          <w:rFonts w:asciiTheme="minorHAnsi" w:hAnsiTheme="minorHAnsi" w:cs="Microsoft Sans Serif"/>
        </w:rPr>
        <w:t xml:space="preserve"> per plant are produced</w:t>
      </w:r>
      <w:r w:rsidR="00854D9B">
        <w:rPr>
          <w:rFonts w:asciiTheme="minorHAnsi" w:hAnsiTheme="minorHAnsi" w:cs="Microsoft Sans Serif"/>
        </w:rPr>
        <w:t xml:space="preserve">. </w:t>
      </w:r>
    </w:p>
    <w:p w:rsidR="00854D9B" w:rsidRPr="00425301" w:rsidRDefault="00854D9B" w:rsidP="00425301">
      <w:pPr>
        <w:numPr>
          <w:ilvl w:val="0"/>
          <w:numId w:val="1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When ventenata senesces in late summer, the awns become twisted and bent. </w:t>
      </w:r>
    </w:p>
    <w:p w:rsidR="002A6513" w:rsidRDefault="002A6513" w:rsidP="0023461B">
      <w:pPr>
        <w:pStyle w:val="Heading3"/>
        <w:rPr>
          <w:rFonts w:cs="Tahoma"/>
          <w:b/>
          <w:bCs/>
          <w:color w:val="1F497D" w:themeColor="text2"/>
          <w:sz w:val="24"/>
        </w:rPr>
      </w:pPr>
    </w:p>
    <w:p w:rsidR="0023461B" w:rsidRDefault="0023461B" w:rsidP="0023461B">
      <w:pPr>
        <w:pStyle w:val="Heading3"/>
        <w:rPr>
          <w:rFonts w:cs="Tahoma"/>
          <w:b/>
          <w:bCs/>
          <w:color w:val="1F497D" w:themeColor="text2"/>
          <w:sz w:val="24"/>
        </w:rPr>
      </w:pPr>
      <w:r>
        <w:rPr>
          <w:rFonts w:cs="Tahoma"/>
          <w:b/>
          <w:bCs/>
          <w:color w:val="1F497D" w:themeColor="text2"/>
          <w:sz w:val="24"/>
        </w:rPr>
        <w:t>Look-a-likes</w:t>
      </w:r>
    </w:p>
    <w:p w:rsidR="0023461B" w:rsidRPr="004722A0" w:rsidRDefault="0023461B" w:rsidP="004722A0">
      <w:pPr>
        <w:pStyle w:val="Heading3"/>
        <w:numPr>
          <w:ilvl w:val="0"/>
          <w:numId w:val="37"/>
        </w:numPr>
        <w:ind w:left="720"/>
        <w:rPr>
          <w:rFonts w:asciiTheme="minorHAnsi" w:hAnsiTheme="minorHAnsi" w:cs="Tahoma"/>
          <w:b/>
          <w:bCs/>
          <w:color w:val="1F497D" w:themeColor="text2"/>
          <w:sz w:val="24"/>
        </w:rPr>
      </w:pPr>
      <w:r w:rsidRPr="004722A0">
        <w:rPr>
          <w:rFonts w:asciiTheme="minorHAnsi" w:hAnsiTheme="minorHAnsi"/>
          <w:sz w:val="24"/>
        </w:rPr>
        <w:t>Ventenata can look very similar to the native tufted hairgrass (</w:t>
      </w:r>
      <w:r w:rsidRPr="004722A0">
        <w:rPr>
          <w:rStyle w:val="Emphasis"/>
          <w:rFonts w:asciiTheme="minorHAnsi" w:hAnsiTheme="minorHAnsi"/>
          <w:sz w:val="24"/>
        </w:rPr>
        <w:t>Deschampsia cespitosa</w:t>
      </w:r>
      <w:r w:rsidRPr="004722A0">
        <w:rPr>
          <w:rStyle w:val="Emphasis"/>
          <w:rFonts w:asciiTheme="minorHAnsi" w:hAnsiTheme="minorHAnsi"/>
          <w:i w:val="0"/>
          <w:sz w:val="24"/>
        </w:rPr>
        <w:t xml:space="preserve">). Ventenata </w:t>
      </w:r>
      <w:r w:rsidRPr="004722A0">
        <w:rPr>
          <w:rFonts w:asciiTheme="minorHAnsi" w:hAnsiTheme="minorHAnsi"/>
          <w:sz w:val="24"/>
        </w:rPr>
        <w:t xml:space="preserve">generally has purple to reddish brown culm nodes. When flowering are present the upper awns of </w:t>
      </w:r>
      <w:r w:rsidRPr="004722A0">
        <w:rPr>
          <w:rStyle w:val="Emphasis"/>
          <w:rFonts w:asciiTheme="minorHAnsi" w:hAnsiTheme="minorHAnsi"/>
          <w:sz w:val="24"/>
        </w:rPr>
        <w:t xml:space="preserve">Ventenata </w:t>
      </w:r>
      <w:r w:rsidRPr="004722A0">
        <w:rPr>
          <w:rFonts w:asciiTheme="minorHAnsi" w:hAnsiTheme="minorHAnsi"/>
          <w:sz w:val="24"/>
        </w:rPr>
        <w:t xml:space="preserve">are sharply bent, while the awn of the first floret is not bent.  The rachilla of </w:t>
      </w:r>
      <w:r w:rsidRPr="004722A0">
        <w:rPr>
          <w:rStyle w:val="Emphasis"/>
          <w:rFonts w:asciiTheme="minorHAnsi" w:hAnsiTheme="minorHAnsi"/>
          <w:sz w:val="24"/>
        </w:rPr>
        <w:t>D. cespitosa</w:t>
      </w:r>
      <w:r w:rsidRPr="004722A0">
        <w:rPr>
          <w:rFonts w:asciiTheme="minorHAnsi" w:hAnsiTheme="minorHAnsi"/>
          <w:sz w:val="24"/>
        </w:rPr>
        <w:t xml:space="preserve"> is hairy, whereas </w:t>
      </w:r>
      <w:r w:rsidR="002A6513" w:rsidRPr="004722A0">
        <w:rPr>
          <w:rFonts w:asciiTheme="minorHAnsi" w:hAnsiTheme="minorHAnsi"/>
          <w:sz w:val="24"/>
        </w:rPr>
        <w:t>they are generally glabrous on ventenata</w:t>
      </w:r>
      <w:r w:rsidRPr="004722A0">
        <w:rPr>
          <w:rFonts w:asciiTheme="minorHAnsi" w:hAnsiTheme="minorHAnsi"/>
          <w:sz w:val="24"/>
        </w:rPr>
        <w:t>.</w:t>
      </w:r>
    </w:p>
    <w:p w:rsidR="00947B29" w:rsidRDefault="00947B29">
      <w:pPr>
        <w:ind w:left="720"/>
        <w:rPr>
          <w:rFonts w:asciiTheme="minorHAnsi" w:hAnsiTheme="minorHAnsi" w:cs="Microsoft Sans Serif"/>
        </w:rPr>
      </w:pPr>
    </w:p>
    <w:p w:rsidR="003E3B97" w:rsidRPr="008368F2" w:rsidRDefault="002D7690" w:rsidP="003E3B97">
      <w:pPr>
        <w:pStyle w:val="Heading3"/>
        <w:jc w:val="both"/>
        <w:rPr>
          <w:rFonts w:cs="Tahoma"/>
          <w:b/>
          <w:bCs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 xml:space="preserve">Impacts </w:t>
      </w:r>
    </w:p>
    <w:p w:rsidR="005B6FA6" w:rsidRPr="005B6FA6" w:rsidRDefault="0023461B" w:rsidP="005B6FA6">
      <w:pPr>
        <w:numPr>
          <w:ilvl w:val="0"/>
          <w:numId w:val="24"/>
        </w:numPr>
        <w:rPr>
          <w:rFonts w:asciiTheme="minorHAnsi" w:hAnsiTheme="minorHAnsi" w:cs="Microsoft Sans Serif"/>
        </w:rPr>
      </w:pPr>
      <w:proofErr w:type="spellStart"/>
      <w:r w:rsidRPr="007E6B0A">
        <w:rPr>
          <w:rFonts w:asciiTheme="minorHAnsi" w:hAnsiTheme="minorHAnsi" w:cs="Tahoma"/>
        </w:rPr>
        <w:t>Ventenata</w:t>
      </w:r>
      <w:proofErr w:type="spellEnd"/>
      <w:r w:rsidRPr="00443A3B" w:rsidDel="0023461B">
        <w:rPr>
          <w:rFonts w:asciiTheme="minorHAnsi" w:hAnsiTheme="minorHAnsi" w:cs="Microsoft Sans Serif"/>
          <w:i/>
        </w:rPr>
        <w:t xml:space="preserve"> </w:t>
      </w:r>
      <w:r w:rsidR="00443A3B">
        <w:rPr>
          <w:rFonts w:asciiTheme="minorHAnsi" w:hAnsiTheme="minorHAnsi" w:cs="Microsoft Sans Serif"/>
        </w:rPr>
        <w:t>is mostly unpalatable and there is little to no forage value</w:t>
      </w:r>
      <w:r w:rsidR="002A6513">
        <w:rPr>
          <w:rFonts w:asciiTheme="minorHAnsi" w:hAnsiTheme="minorHAnsi" w:cs="Microsoft Sans Serif"/>
        </w:rPr>
        <w:t xml:space="preserve"> once stems harden</w:t>
      </w:r>
      <w:r w:rsidR="00443A3B">
        <w:rPr>
          <w:rFonts w:asciiTheme="minorHAnsi" w:hAnsiTheme="minorHAnsi" w:cs="Microsoft Sans Serif"/>
        </w:rPr>
        <w:t xml:space="preserve">. </w:t>
      </w:r>
    </w:p>
    <w:p w:rsidR="005B6FA6" w:rsidRDefault="00B976AA" w:rsidP="005B6FA6">
      <w:pPr>
        <w:numPr>
          <w:ilvl w:val="0"/>
          <w:numId w:val="24"/>
        </w:numPr>
        <w:rPr>
          <w:rFonts w:asciiTheme="minorHAnsi" w:hAnsiTheme="minorHAnsi" w:cs="Microsoft Sans Serif"/>
        </w:rPr>
      </w:pPr>
      <w:r w:rsidRPr="00140F2F">
        <w:rPr>
          <w:rFonts w:cs="Tahoma"/>
          <w:b/>
          <w:bCs/>
          <w:noProof/>
          <w:color w:val="1F497D" w:themeColor="text2"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21B1C2F1" wp14:editId="3B905EF5">
                <wp:simplePos x="0" y="0"/>
                <wp:positionH relativeFrom="column">
                  <wp:posOffset>4752975</wp:posOffset>
                </wp:positionH>
                <wp:positionV relativeFrom="paragraph">
                  <wp:posOffset>130810</wp:posOffset>
                </wp:positionV>
                <wp:extent cx="1838325" cy="1404620"/>
                <wp:effectExtent l="0" t="0" r="28575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0F2F" w:rsidRPr="004722A0" w:rsidRDefault="00140F2F">
                            <w:pPr>
                              <w:rPr>
                                <w:rFonts w:asciiTheme="minorHAnsi" w:hAnsiTheme="minorHAnsi"/>
                                <w:i/>
                                <w:sz w:val="16"/>
                                <w:szCs w:val="16"/>
                              </w:rPr>
                            </w:pPr>
                            <w:r w:rsidRPr="004722A0">
                              <w:rPr>
                                <w:rFonts w:asciiTheme="minorHAnsi" w:hAnsiTheme="minorHAnsi"/>
                                <w:i/>
                                <w:sz w:val="16"/>
                                <w:szCs w:val="16"/>
                              </w:rPr>
                              <w:t>Illustration by Linda Ann Vorobik and Hana Pazdirkova</w:t>
                            </w:r>
                            <w:r w:rsidR="00B976AA" w:rsidRPr="004722A0">
                              <w:rPr>
                                <w:rFonts w:asciiTheme="minorHAnsi" w:hAnsiTheme="minorHAnsi"/>
                                <w:i/>
                                <w:sz w:val="16"/>
                                <w:szCs w:val="16"/>
                              </w:rPr>
                              <w:t xml:space="preserve"> ©</w:t>
                            </w:r>
                            <w:r w:rsidR="00B976AA" w:rsidRPr="004722A0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 Utah State University, used with permission.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1B1C2F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4.25pt;margin-top:10.3pt;width:144.75pt;height:110.6pt;z-index:2516659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">
                <v:textbox style="mso-fit-shape-to-text:t">
                  <w:txbxContent>
                    <w:p w:rsidR="00140F2F" w:rsidRPr="004722A0" w:rsidRDefault="00140F2F">
                      <w:pPr>
                        <w:rPr>
                          <w:rFonts w:asciiTheme="minorHAnsi" w:hAnsiTheme="minorHAnsi"/>
                          <w:i/>
                          <w:sz w:val="16"/>
                          <w:szCs w:val="16"/>
                        </w:rPr>
                      </w:pPr>
                      <w:r w:rsidRPr="004722A0">
                        <w:rPr>
                          <w:rFonts w:asciiTheme="minorHAnsi" w:hAnsiTheme="minorHAnsi"/>
                          <w:i/>
                          <w:sz w:val="16"/>
                          <w:szCs w:val="16"/>
                        </w:rPr>
                        <w:t>Illustration by Linda Ann Vorobik and Hana Pazdirkova</w:t>
                      </w:r>
                      <w:r w:rsidR="00B976AA" w:rsidRPr="004722A0">
                        <w:rPr>
                          <w:rFonts w:asciiTheme="minorHAnsi" w:hAnsiTheme="minorHAnsi"/>
                          <w:i/>
                          <w:sz w:val="16"/>
                          <w:szCs w:val="16"/>
                        </w:rPr>
                        <w:t xml:space="preserve"> ©</w:t>
                      </w:r>
                      <w:r w:rsidR="00B976AA" w:rsidRPr="004722A0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 Utah State University, used with permission.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54D9B">
        <w:rPr>
          <w:rFonts w:asciiTheme="minorHAnsi" w:hAnsiTheme="minorHAnsi" w:cs="Microsoft Sans Serif"/>
        </w:rPr>
        <w:t xml:space="preserve">A shallow root system can contribute to erosion. </w:t>
      </w:r>
    </w:p>
    <w:p w:rsidR="00854D9B" w:rsidRPr="005B6FA6" w:rsidRDefault="00854D9B" w:rsidP="005B6FA6">
      <w:pPr>
        <w:numPr>
          <w:ilvl w:val="0"/>
          <w:numId w:val="24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Productivity and value decreases over time in areas where ventenata infestations occur. </w:t>
      </w:r>
    </w:p>
    <w:p w:rsidR="005C71D8" w:rsidRDefault="005C71D8">
      <w:pPr>
        <w:pStyle w:val="Heading3"/>
        <w:jc w:val="both"/>
        <w:rPr>
          <w:rFonts w:cs="Tahoma"/>
          <w:b/>
          <w:bCs/>
          <w:color w:val="1F497D" w:themeColor="text2"/>
          <w:sz w:val="24"/>
        </w:rPr>
      </w:pPr>
    </w:p>
    <w:p w:rsidR="002A6513" w:rsidRDefault="002A6513">
      <w:pPr>
        <w:pStyle w:val="Heading3"/>
        <w:jc w:val="both"/>
        <w:rPr>
          <w:rFonts w:cs="Tahoma"/>
          <w:b/>
          <w:bCs/>
          <w:color w:val="1F497D" w:themeColor="text2"/>
          <w:sz w:val="24"/>
        </w:rPr>
      </w:pPr>
      <w:bookmarkStart w:id="0" w:name="_GoBack"/>
      <w:bookmarkEnd w:id="0"/>
    </w:p>
    <w:p w:rsidR="00F16719" w:rsidRPr="008368F2" w:rsidRDefault="002D7690">
      <w:pPr>
        <w:pStyle w:val="Heading3"/>
        <w:jc w:val="both"/>
        <w:rPr>
          <w:rFonts w:cs="Tahoma"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lastRenderedPageBreak/>
        <w:t xml:space="preserve">Habitat &amp; Distribution </w:t>
      </w:r>
    </w:p>
    <w:p w:rsidR="00390C8C" w:rsidRDefault="00390C8C" w:rsidP="003B1D72">
      <w:pPr>
        <w:numPr>
          <w:ilvl w:val="0"/>
          <w:numId w:val="14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Ventenata is </w:t>
      </w:r>
      <w:r w:rsidR="00927E79">
        <w:rPr>
          <w:rFonts w:asciiTheme="minorHAnsi" w:hAnsiTheme="minorHAnsi" w:cs="Tahoma"/>
        </w:rPr>
        <w:t xml:space="preserve">native to southern Europe, western Asia, and northern Africa.  It is </w:t>
      </w:r>
      <w:r>
        <w:rPr>
          <w:rFonts w:asciiTheme="minorHAnsi" w:hAnsiTheme="minorHAnsi" w:cs="Tahoma"/>
        </w:rPr>
        <w:t xml:space="preserve">primarily found on the east side of the Cascade Mountain Range, but is increasingly found west of the Cascades. </w:t>
      </w:r>
    </w:p>
    <w:p w:rsidR="000E6DB1" w:rsidRPr="00425301" w:rsidRDefault="00390C8C" w:rsidP="003B1D72">
      <w:pPr>
        <w:numPr>
          <w:ilvl w:val="0"/>
          <w:numId w:val="14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It has invaded hay fields, pastures, and rangelands in the Pacific Northwest as well as disturbed sites</w:t>
      </w:r>
      <w:r w:rsidR="00927E79">
        <w:rPr>
          <w:rFonts w:asciiTheme="minorHAnsi" w:hAnsiTheme="minorHAnsi" w:cs="Tahoma"/>
        </w:rPr>
        <w:t>, roadsides,</w:t>
      </w:r>
      <w:r>
        <w:rPr>
          <w:rFonts w:asciiTheme="minorHAnsi" w:hAnsiTheme="minorHAnsi" w:cs="Tahoma"/>
        </w:rPr>
        <w:t xml:space="preserve"> and restoration areas. </w:t>
      </w:r>
    </w:p>
    <w:p w:rsidR="007C4BDD" w:rsidRDefault="007C4BDD">
      <w:pPr>
        <w:pStyle w:val="Heading3"/>
        <w:rPr>
          <w:rFonts w:cs="Tahoma"/>
          <w:b/>
          <w:bCs/>
          <w:color w:val="1F497D" w:themeColor="text2"/>
          <w:sz w:val="24"/>
        </w:rPr>
      </w:pPr>
    </w:p>
    <w:p w:rsidR="00F16719" w:rsidRPr="008368F2" w:rsidRDefault="002D7690">
      <w:pPr>
        <w:pStyle w:val="Heading3"/>
        <w:rPr>
          <w:rFonts w:cs="Tahoma"/>
          <w:b/>
          <w:bCs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>Reproduction &amp; Spread</w:t>
      </w:r>
    </w:p>
    <w:p w:rsidR="008368F2" w:rsidRDefault="00314544" w:rsidP="00784104">
      <w:pPr>
        <w:pStyle w:val="ListParagraph"/>
        <w:numPr>
          <w:ilvl w:val="0"/>
          <w:numId w:val="34"/>
        </w:numPr>
        <w:rPr>
          <w:rFonts w:asciiTheme="minorHAnsi" w:hAnsiTheme="minorHAnsi" w:cs="Microsoft Sans Serif"/>
        </w:rPr>
      </w:pPr>
      <w:r>
        <w:rPr>
          <w:rFonts w:cs="Tahoma"/>
          <w:b/>
          <w:bCs/>
          <w:noProof/>
          <w:color w:val="1F497D" w:themeColor="text2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155575</wp:posOffset>
            </wp:positionV>
            <wp:extent cx="2247265" cy="1685925"/>
            <wp:effectExtent l="152400" t="152400" r="362585" b="371475"/>
            <wp:wrapTight wrapText="bothSides">
              <wp:wrapPolygon edited="0">
                <wp:start x="732" y="-1953"/>
                <wp:lineTo x="-1465" y="-1464"/>
                <wp:lineTo x="-1465" y="22698"/>
                <wp:lineTo x="1831" y="26115"/>
                <wp:lineTo x="21606" y="26115"/>
                <wp:lineTo x="21789" y="25627"/>
                <wp:lineTo x="24719" y="22210"/>
                <wp:lineTo x="24902" y="2441"/>
                <wp:lineTo x="22705" y="-1220"/>
                <wp:lineTo x="22522" y="-1953"/>
                <wp:lineTo x="732" y="-1953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Scfs1\data\Weed\Photos\Blackberry\R. ursinus\R. ursinus_Oregon State Univ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265" cy="16859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4104">
        <w:rPr>
          <w:rFonts w:asciiTheme="minorHAnsi" w:hAnsiTheme="minorHAnsi" w:cs="Microsoft Sans Serif"/>
        </w:rPr>
        <w:t xml:space="preserve">Ventenata is an annual grass and spreads by seed. </w:t>
      </w:r>
    </w:p>
    <w:p w:rsidR="00784104" w:rsidRDefault="00722049" w:rsidP="00784104">
      <w:pPr>
        <w:pStyle w:val="ListParagraph"/>
        <w:numPr>
          <w:ilvl w:val="0"/>
          <w:numId w:val="34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>For most sites, s</w:t>
      </w:r>
      <w:r w:rsidR="00784104">
        <w:rPr>
          <w:rFonts w:asciiTheme="minorHAnsi" w:hAnsiTheme="minorHAnsi" w:cs="Microsoft Sans Serif"/>
        </w:rPr>
        <w:t xml:space="preserve">eedling emergence occurs when fall rains have </w:t>
      </w:r>
      <w:r>
        <w:rPr>
          <w:rFonts w:asciiTheme="minorHAnsi" w:hAnsiTheme="minorHAnsi" w:cs="Microsoft Sans Serif"/>
        </w:rPr>
        <w:t>increased the moisture in the soil. In Timothy hay and rangeland habitats, germination typically occurs in the spring when environmental conditions are more favorable</w:t>
      </w:r>
      <w:r w:rsidR="004722A0">
        <w:rPr>
          <w:rFonts w:asciiTheme="minorHAnsi" w:hAnsiTheme="minorHAnsi" w:cs="Microsoft Sans Serif"/>
        </w:rPr>
        <w:t>.</w:t>
      </w:r>
      <w:r w:rsidR="005457D6">
        <w:rPr>
          <w:rStyle w:val="EndnoteReference"/>
          <w:rFonts w:asciiTheme="minorHAnsi" w:hAnsiTheme="minorHAnsi" w:cs="Microsoft Sans Serif"/>
        </w:rPr>
        <w:endnoteReference w:id="1"/>
      </w:r>
      <w:r>
        <w:rPr>
          <w:rFonts w:asciiTheme="minorHAnsi" w:hAnsiTheme="minorHAnsi" w:cs="Microsoft Sans Serif"/>
        </w:rPr>
        <w:t xml:space="preserve"> </w:t>
      </w:r>
    </w:p>
    <w:p w:rsidR="005457D6" w:rsidRDefault="005B573F" w:rsidP="00B976AA">
      <w:pPr>
        <w:pStyle w:val="ListParagraph"/>
        <w:numPr>
          <w:ilvl w:val="0"/>
          <w:numId w:val="34"/>
        </w:numPr>
        <w:rPr>
          <w:rFonts w:asciiTheme="minorHAnsi" w:hAnsiTheme="minorHAnsi" w:cs="Microsoft Sans Serif"/>
        </w:rPr>
        <w:sectPr w:rsidR="005457D6" w:rsidSect="00BE2B2B">
          <w:footerReference w:type="default" r:id="rId11"/>
          <w:headerReference w:type="first" r:id="rId12"/>
          <w:footerReference w:type="first" r:id="rId13"/>
          <w:endnotePr>
            <w:numFmt w:val="decimal"/>
          </w:endnotePr>
          <w:pgSz w:w="12240" w:h="15840" w:code="1"/>
          <w:pgMar w:top="1440" w:right="1440" w:bottom="1872" w:left="1440" w:header="720" w:footer="0" w:gutter="0"/>
          <w:cols w:space="720"/>
          <w:titlePg/>
          <w:docGrid w:linePitch="360"/>
        </w:sectPr>
      </w:pPr>
      <w:r>
        <w:rPr>
          <w:rFonts w:asciiTheme="minorHAnsi" w:hAnsiTheme="minorHAnsi" w:cs="Microsoft Sans Serif"/>
        </w:rPr>
        <w:t xml:space="preserve">Because of higher moisture levels in the soil, germination and seedling survival is higher when there is </w:t>
      </w:r>
      <w:r w:rsidR="00A7121E">
        <w:rPr>
          <w:rFonts w:asciiTheme="minorHAnsi" w:hAnsiTheme="minorHAnsi" w:cs="Microsoft Sans Serif"/>
        </w:rPr>
        <w:t>a higher</w:t>
      </w:r>
      <w:r>
        <w:rPr>
          <w:rFonts w:asciiTheme="minorHAnsi" w:hAnsiTheme="minorHAnsi" w:cs="Microsoft Sans Serif"/>
        </w:rPr>
        <w:t xml:space="preserve"> </w:t>
      </w:r>
      <w:proofErr w:type="spellStart"/>
      <w:r w:rsidR="002A6513" w:rsidRPr="004722A0">
        <w:rPr>
          <w:rFonts w:asciiTheme="minorHAnsi" w:hAnsiTheme="minorHAnsi" w:cs="Microsoft Sans Serif"/>
        </w:rPr>
        <w:t>ventenata</w:t>
      </w:r>
      <w:proofErr w:type="spellEnd"/>
      <w:r w:rsidRPr="00B976AA">
        <w:rPr>
          <w:rFonts w:asciiTheme="minorHAnsi" w:hAnsiTheme="minorHAnsi" w:cs="Microsoft Sans Serif"/>
        </w:rPr>
        <w:t xml:space="preserve"> </w:t>
      </w:r>
      <w:r w:rsidR="00A7121E">
        <w:rPr>
          <w:rFonts w:asciiTheme="minorHAnsi" w:hAnsiTheme="minorHAnsi" w:cs="Microsoft Sans Serif"/>
        </w:rPr>
        <w:t xml:space="preserve">litter layer versus a bare surface during drier or colder fall </w:t>
      </w:r>
      <w:r w:rsidR="004722A0">
        <w:rPr>
          <w:rFonts w:asciiTheme="minorHAnsi" w:hAnsiTheme="minorHAnsi" w:cs="Microsoft Sans Serif"/>
        </w:rPr>
        <w:t>seasons. ¹</w:t>
      </w:r>
      <w:r w:rsidR="00A7121E">
        <w:rPr>
          <w:rFonts w:asciiTheme="minorHAnsi" w:hAnsiTheme="minorHAnsi" w:cs="Microsoft Sans Serif"/>
        </w:rPr>
        <w:t xml:space="preserve"> </w:t>
      </w:r>
    </w:p>
    <w:p w:rsidR="00A7121E" w:rsidRPr="00784104" w:rsidRDefault="002857F6" w:rsidP="00784104">
      <w:pPr>
        <w:pStyle w:val="ListParagraph"/>
        <w:numPr>
          <w:ilvl w:val="0"/>
          <w:numId w:val="34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Less than 1% of </w:t>
      </w:r>
      <w:r w:rsidR="00886676">
        <w:rPr>
          <w:rFonts w:asciiTheme="minorHAnsi" w:hAnsiTheme="minorHAnsi" w:cs="Microsoft Sans Serif"/>
        </w:rPr>
        <w:t xml:space="preserve">the seed bank may remain viable for up to 3 years at shallow </w:t>
      </w:r>
      <w:r w:rsidR="004722A0">
        <w:rPr>
          <w:rFonts w:asciiTheme="minorHAnsi" w:hAnsiTheme="minorHAnsi" w:cs="Microsoft Sans Serif"/>
        </w:rPr>
        <w:t>soil. ¹</w:t>
      </w:r>
      <w:r w:rsidR="00886676">
        <w:rPr>
          <w:rFonts w:asciiTheme="minorHAnsi" w:hAnsiTheme="minorHAnsi" w:cs="Microsoft Sans Serif"/>
        </w:rPr>
        <w:t xml:space="preserve"> </w:t>
      </w:r>
    </w:p>
    <w:p w:rsidR="00784104" w:rsidRDefault="00784104" w:rsidP="00784104">
      <w:pPr>
        <w:rPr>
          <w:rFonts w:cs="Tahoma"/>
          <w:sz w:val="32"/>
          <w:u w:val="single"/>
        </w:rPr>
      </w:pPr>
    </w:p>
    <w:p w:rsidR="00F16719" w:rsidRPr="00985E7D" w:rsidRDefault="002D7690">
      <w:pPr>
        <w:pStyle w:val="Heading1"/>
        <w:rPr>
          <w:rFonts w:cs="Tahoma"/>
          <w:b/>
          <w:color w:val="0F243E" w:themeColor="text2" w:themeShade="80"/>
          <w:sz w:val="32"/>
          <w:u w:val="single"/>
        </w:rPr>
      </w:pPr>
      <w:r w:rsidRPr="00985E7D">
        <w:rPr>
          <w:rFonts w:cs="Tahoma"/>
          <w:b/>
          <w:color w:val="0F243E" w:themeColor="text2" w:themeShade="80"/>
          <w:sz w:val="32"/>
          <w:u w:val="single"/>
        </w:rPr>
        <w:t>CONTROL INFORMATION</w:t>
      </w:r>
    </w:p>
    <w:p w:rsidR="00F16719" w:rsidRPr="005B55E2" w:rsidRDefault="00F16719">
      <w:pPr>
        <w:pStyle w:val="Default"/>
        <w:rPr>
          <w:rFonts w:cs="Tahoma"/>
        </w:rPr>
      </w:pPr>
    </w:p>
    <w:p w:rsidR="00F16719" w:rsidRPr="008368F2" w:rsidRDefault="002D7690">
      <w:pPr>
        <w:pStyle w:val="Heading3"/>
        <w:rPr>
          <w:rFonts w:cs="Tahoma"/>
          <w:b/>
          <w:bCs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>Integrated Pest Management</w:t>
      </w:r>
    </w:p>
    <w:p w:rsidR="005B55E2" w:rsidRPr="008368F2" w:rsidRDefault="002D7690" w:rsidP="005B55E2">
      <w:pPr>
        <w:pStyle w:val="Default"/>
        <w:numPr>
          <w:ilvl w:val="0"/>
          <w:numId w:val="9"/>
        </w:numPr>
        <w:rPr>
          <w:rFonts w:asciiTheme="minorHAnsi" w:hAnsiTheme="minorHAnsi" w:cs="Tahoma"/>
        </w:rPr>
      </w:pPr>
      <w:r w:rsidRPr="002D7690">
        <w:rPr>
          <w:rFonts w:asciiTheme="minorHAnsi" w:hAnsiTheme="minorHAnsi" w:cs="Tahoma"/>
        </w:rPr>
        <w:t xml:space="preserve">The </w:t>
      </w:r>
      <w:r w:rsidR="008F60E5">
        <w:rPr>
          <w:rFonts w:asciiTheme="minorHAnsi" w:hAnsiTheme="minorHAnsi" w:cs="Tahoma"/>
        </w:rPr>
        <w:t>recommended</w:t>
      </w:r>
      <w:r w:rsidR="008F60E5" w:rsidRPr="002D7690">
        <w:rPr>
          <w:rFonts w:asciiTheme="minorHAnsi" w:hAnsiTheme="minorHAnsi" w:cs="Tahoma"/>
        </w:rPr>
        <w:t xml:space="preserve"> </w:t>
      </w:r>
      <w:r w:rsidRPr="002D7690">
        <w:rPr>
          <w:rFonts w:asciiTheme="minorHAnsi" w:hAnsiTheme="minorHAnsi" w:cs="Tahoma"/>
        </w:rPr>
        <w:t>approach for weed control is Int</w:t>
      </w:r>
      <w:r w:rsidR="000B3F32">
        <w:rPr>
          <w:rFonts w:asciiTheme="minorHAnsi" w:hAnsiTheme="minorHAnsi" w:cs="Tahoma"/>
        </w:rPr>
        <w:t xml:space="preserve">egrated Pest Management (IPM). </w:t>
      </w:r>
      <w:r w:rsidRPr="002D7690">
        <w:rPr>
          <w:rFonts w:asciiTheme="minorHAnsi" w:hAnsiTheme="minorHAnsi" w:cs="Tahoma"/>
        </w:rPr>
        <w:t xml:space="preserve">IPM involves selecting from a </w:t>
      </w:r>
      <w:r w:rsidR="008F60E5">
        <w:rPr>
          <w:rFonts w:asciiTheme="minorHAnsi" w:hAnsiTheme="minorHAnsi" w:cs="Tahoma"/>
        </w:rPr>
        <w:t xml:space="preserve">broad </w:t>
      </w:r>
      <w:r w:rsidRPr="002D7690">
        <w:rPr>
          <w:rFonts w:asciiTheme="minorHAnsi" w:hAnsiTheme="minorHAnsi" w:cs="Tahoma"/>
        </w:rPr>
        <w:t>range of control methods to match the management requi</w:t>
      </w:r>
      <w:r w:rsidR="00D97A8D">
        <w:rPr>
          <w:rFonts w:asciiTheme="minorHAnsi" w:hAnsiTheme="minorHAnsi" w:cs="Tahoma"/>
        </w:rPr>
        <w:t xml:space="preserve">rements of each specific site. </w:t>
      </w:r>
      <w:r w:rsidRPr="002D7690">
        <w:rPr>
          <w:rFonts w:asciiTheme="minorHAnsi" w:hAnsiTheme="minorHAnsi" w:cs="Tahoma"/>
        </w:rPr>
        <w:t>The goal is to maximize effective control and to minimize negative environmental, economic, and recreational impacts.</w:t>
      </w:r>
    </w:p>
    <w:p w:rsidR="005B55E2" w:rsidRPr="008368F2" w:rsidRDefault="002D7690" w:rsidP="005B55E2">
      <w:pPr>
        <w:pStyle w:val="Default"/>
        <w:numPr>
          <w:ilvl w:val="0"/>
          <w:numId w:val="9"/>
        </w:numPr>
        <w:rPr>
          <w:rFonts w:asciiTheme="minorHAnsi" w:hAnsiTheme="minorHAnsi" w:cs="Tahoma"/>
        </w:rPr>
      </w:pPr>
      <w:r w:rsidRPr="002D7690">
        <w:rPr>
          <w:rFonts w:asciiTheme="minorHAnsi" w:hAnsiTheme="minorHAnsi" w:cs="Tahoma"/>
        </w:rPr>
        <w:t>Use a multifaceted and adaptive approach. Select control methods reflecting the available time, funding, and labor of the participants, the land use goals, and the values of</w:t>
      </w:r>
      <w:r w:rsidR="00D97A8D">
        <w:rPr>
          <w:rFonts w:asciiTheme="minorHAnsi" w:hAnsiTheme="minorHAnsi" w:cs="Tahoma"/>
        </w:rPr>
        <w:t xml:space="preserve"> the community and landowners. </w:t>
      </w:r>
      <w:r w:rsidRPr="002D7690">
        <w:rPr>
          <w:rFonts w:asciiTheme="minorHAnsi" w:hAnsiTheme="minorHAnsi" w:cs="Tahoma"/>
        </w:rPr>
        <w:t xml:space="preserve">Management </w:t>
      </w:r>
      <w:r w:rsidR="002A6513">
        <w:rPr>
          <w:rFonts w:asciiTheme="minorHAnsi" w:hAnsiTheme="minorHAnsi" w:cs="Tahoma"/>
        </w:rPr>
        <w:t>may</w:t>
      </w:r>
      <w:r w:rsidR="002A6513" w:rsidRPr="002D7690">
        <w:rPr>
          <w:rFonts w:asciiTheme="minorHAnsi" w:hAnsiTheme="minorHAnsi" w:cs="Tahoma"/>
        </w:rPr>
        <w:t xml:space="preserve"> </w:t>
      </w:r>
      <w:r w:rsidRPr="002D7690">
        <w:rPr>
          <w:rFonts w:asciiTheme="minorHAnsi" w:hAnsiTheme="minorHAnsi" w:cs="Tahoma"/>
        </w:rPr>
        <w:t xml:space="preserve">require dedication for </w:t>
      </w:r>
      <w:r w:rsidR="000B3F32">
        <w:rPr>
          <w:rFonts w:asciiTheme="minorHAnsi" w:hAnsiTheme="minorHAnsi" w:cs="Tahoma"/>
        </w:rPr>
        <w:t>several</w:t>
      </w:r>
      <w:r w:rsidRPr="002D7690">
        <w:rPr>
          <w:rFonts w:asciiTheme="minorHAnsi" w:hAnsiTheme="minorHAnsi" w:cs="Tahoma"/>
        </w:rPr>
        <w:t xml:space="preserve"> years and should allow flexibility in methods.</w:t>
      </w:r>
    </w:p>
    <w:p w:rsidR="005B55E2" w:rsidRDefault="005B55E2" w:rsidP="005B55E2">
      <w:pPr>
        <w:autoSpaceDE w:val="0"/>
        <w:autoSpaceDN w:val="0"/>
        <w:adjustRightInd w:val="0"/>
        <w:rPr>
          <w:rFonts w:ascii="Verdana" w:hAnsi="Verdana" w:cs="Verdana"/>
          <w:b/>
          <w:bCs/>
          <w:sz w:val="23"/>
          <w:szCs w:val="23"/>
        </w:rPr>
      </w:pPr>
    </w:p>
    <w:p w:rsidR="005B55E2" w:rsidRPr="008368F2" w:rsidRDefault="002D7690" w:rsidP="005B55E2">
      <w:pPr>
        <w:autoSpaceDE w:val="0"/>
        <w:autoSpaceDN w:val="0"/>
        <w:adjustRightInd w:val="0"/>
        <w:rPr>
          <w:rFonts w:ascii="Verdana" w:hAnsi="Verdana" w:cs="Verdana"/>
          <w:b/>
          <w:bCs/>
          <w:color w:val="1F497D" w:themeColor="text2"/>
        </w:rPr>
      </w:pPr>
      <w:r w:rsidRPr="002D7690">
        <w:rPr>
          <w:rFonts w:ascii="Verdana" w:hAnsi="Verdana" w:cs="Verdana"/>
          <w:b/>
          <w:bCs/>
          <w:color w:val="1F497D" w:themeColor="text2"/>
        </w:rPr>
        <w:t>Planning Considerations</w:t>
      </w:r>
    </w:p>
    <w:p w:rsidR="001C700C" w:rsidRPr="008368F2" w:rsidRDefault="001C700C" w:rsidP="001C700C">
      <w:pPr>
        <w:numPr>
          <w:ilvl w:val="0"/>
          <w:numId w:val="8"/>
        </w:numPr>
        <w:autoSpaceDE w:val="0"/>
        <w:autoSpaceDN w:val="0"/>
        <w:adjustRightInd w:val="0"/>
        <w:ind w:left="720"/>
        <w:rPr>
          <w:rFonts w:asciiTheme="minorHAnsi" w:hAnsiTheme="minorHAnsi" w:cs="PalatinoLinotype-Roman"/>
        </w:rPr>
      </w:pPr>
      <w:r w:rsidRPr="004C3880">
        <w:rPr>
          <w:rFonts w:asciiTheme="minorHAnsi" w:hAnsiTheme="minorHAnsi" w:cs="PalatinoLinotype-Roman"/>
        </w:rPr>
        <w:t>Survey</w:t>
      </w:r>
      <w:r w:rsidR="00FF049D">
        <w:rPr>
          <w:rFonts w:asciiTheme="minorHAnsi" w:hAnsiTheme="minorHAnsi" w:cs="PalatinoLinotype-Roman"/>
        </w:rPr>
        <w:t xml:space="preserve"> </w:t>
      </w:r>
      <w:r w:rsidRPr="004C3880">
        <w:rPr>
          <w:rFonts w:asciiTheme="minorHAnsi" w:hAnsiTheme="minorHAnsi" w:cs="PalatinoLinotype-Roman"/>
        </w:rPr>
        <w:t xml:space="preserve">area for weeds, set priorities, and select </w:t>
      </w:r>
      <w:r w:rsidR="00FF049D">
        <w:rPr>
          <w:rFonts w:asciiTheme="minorHAnsi" w:hAnsiTheme="minorHAnsi" w:cs="PalatinoLinotype-Roman"/>
        </w:rPr>
        <w:t xml:space="preserve">the </w:t>
      </w:r>
      <w:r w:rsidRPr="004C3880">
        <w:rPr>
          <w:rFonts w:asciiTheme="minorHAnsi" w:hAnsiTheme="minorHAnsi" w:cs="PalatinoLinotype-Roman"/>
        </w:rPr>
        <w:t xml:space="preserve">best control method(s) for the site.  </w:t>
      </w:r>
    </w:p>
    <w:p w:rsidR="001C700C" w:rsidRPr="008368F2" w:rsidRDefault="001C700C" w:rsidP="001C700C">
      <w:pPr>
        <w:pStyle w:val="Default"/>
        <w:numPr>
          <w:ilvl w:val="0"/>
          <w:numId w:val="8"/>
        </w:numPr>
        <w:ind w:left="720"/>
        <w:rPr>
          <w:rFonts w:asciiTheme="minorHAnsi" w:hAnsiTheme="minorHAnsi"/>
        </w:rPr>
      </w:pPr>
      <w:r w:rsidRPr="004C3880">
        <w:rPr>
          <w:rFonts w:asciiTheme="minorHAnsi" w:hAnsiTheme="minorHAnsi"/>
        </w:rPr>
        <w:t xml:space="preserve">Control practices should be selected to minimize soil disturbance. Minimizing disturbance </w:t>
      </w:r>
      <w:r w:rsidR="00FF049D">
        <w:rPr>
          <w:rFonts w:asciiTheme="minorHAnsi" w:hAnsiTheme="minorHAnsi"/>
        </w:rPr>
        <w:t>prevents further infestation</w:t>
      </w:r>
      <w:r w:rsidR="00BA2CDE">
        <w:rPr>
          <w:rFonts w:asciiTheme="minorHAnsi" w:hAnsiTheme="minorHAnsi"/>
        </w:rPr>
        <w:t>s</w:t>
      </w:r>
      <w:r w:rsidRPr="004C3880">
        <w:rPr>
          <w:rFonts w:asciiTheme="minorHAnsi" w:hAnsiTheme="minorHAnsi"/>
        </w:rPr>
        <w:t xml:space="preserve"> of weeds.</w:t>
      </w:r>
    </w:p>
    <w:p w:rsidR="001C700C" w:rsidRDefault="00FF049D" w:rsidP="001C700C">
      <w:pPr>
        <w:pStyle w:val="Default"/>
        <w:numPr>
          <w:ilvl w:val="0"/>
          <w:numId w:val="8"/>
        </w:numPr>
        <w:ind w:left="720"/>
        <w:rPr>
          <w:rFonts w:asciiTheme="minorHAnsi" w:hAnsiTheme="minorHAnsi"/>
        </w:rPr>
      </w:pPr>
      <w:r>
        <w:rPr>
          <w:rFonts w:asciiTheme="minorHAnsi" w:hAnsiTheme="minorHAnsi"/>
        </w:rPr>
        <w:t>Begin</w:t>
      </w:r>
      <w:r w:rsidRPr="004C3880">
        <w:rPr>
          <w:rFonts w:asciiTheme="minorHAnsi" w:hAnsiTheme="minorHAnsi"/>
        </w:rPr>
        <w:t xml:space="preserve"> </w:t>
      </w:r>
      <w:r w:rsidR="001C700C" w:rsidRPr="004C3880">
        <w:rPr>
          <w:rFonts w:asciiTheme="minorHAnsi" w:hAnsiTheme="minorHAnsi"/>
        </w:rPr>
        <w:t xml:space="preserve">work on the perimeter of </w:t>
      </w:r>
      <w:r>
        <w:rPr>
          <w:rFonts w:asciiTheme="minorHAnsi" w:hAnsiTheme="minorHAnsi"/>
        </w:rPr>
        <w:t xml:space="preserve">the </w:t>
      </w:r>
      <w:r w:rsidR="001C700C" w:rsidRPr="004C3880">
        <w:rPr>
          <w:rFonts w:asciiTheme="minorHAnsi" w:hAnsiTheme="minorHAnsi"/>
        </w:rPr>
        <w:t>infested area first</w:t>
      </w:r>
      <w:r>
        <w:rPr>
          <w:rFonts w:asciiTheme="minorHAnsi" w:hAnsiTheme="minorHAnsi"/>
        </w:rPr>
        <w:t xml:space="preserve"> and </w:t>
      </w:r>
      <w:r w:rsidR="001C700C" w:rsidRPr="004C3880">
        <w:rPr>
          <w:rFonts w:asciiTheme="minorHAnsi" w:hAnsiTheme="minorHAnsi"/>
        </w:rPr>
        <w:t>mov</w:t>
      </w:r>
      <w:r>
        <w:rPr>
          <w:rFonts w:asciiTheme="minorHAnsi" w:hAnsiTheme="minorHAnsi"/>
        </w:rPr>
        <w:t>e</w:t>
      </w:r>
      <w:r w:rsidR="001C700C" w:rsidRPr="004C3880">
        <w:rPr>
          <w:rFonts w:asciiTheme="minorHAnsi" w:hAnsiTheme="minorHAnsi"/>
        </w:rPr>
        <w:t xml:space="preserve"> inward</w:t>
      </w:r>
      <w:r>
        <w:rPr>
          <w:rFonts w:asciiTheme="minorHAnsi" w:hAnsiTheme="minorHAnsi"/>
        </w:rPr>
        <w:t xml:space="preserve"> toward the core of the infestation</w:t>
      </w:r>
      <w:r w:rsidR="001C700C" w:rsidRPr="004C3880">
        <w:rPr>
          <w:rFonts w:asciiTheme="minorHAnsi" w:hAnsiTheme="minorHAnsi"/>
        </w:rPr>
        <w:t>.</w:t>
      </w:r>
    </w:p>
    <w:p w:rsidR="001C700C" w:rsidRPr="0066170D" w:rsidRDefault="001C700C" w:rsidP="001C700C">
      <w:pPr>
        <w:pStyle w:val="Default"/>
        <w:numPr>
          <w:ilvl w:val="0"/>
          <w:numId w:val="8"/>
        </w:numPr>
        <w:ind w:left="720"/>
        <w:rPr>
          <w:rFonts w:asciiTheme="minorHAnsi" w:hAnsiTheme="minorHAnsi"/>
        </w:rPr>
      </w:pPr>
      <w:r>
        <w:rPr>
          <w:rFonts w:asciiTheme="minorHAnsi" w:hAnsiTheme="minorHAnsi" w:cs="PalatinoLinotype-Roman"/>
        </w:rPr>
        <w:t xml:space="preserve">Monitor </w:t>
      </w:r>
      <w:r w:rsidR="00FF049D">
        <w:rPr>
          <w:rFonts w:asciiTheme="minorHAnsi" w:hAnsiTheme="minorHAnsi" w:cs="PalatinoLinotype-Roman"/>
        </w:rPr>
        <w:t xml:space="preserve">the </w:t>
      </w:r>
      <w:r>
        <w:rPr>
          <w:rFonts w:asciiTheme="minorHAnsi" w:hAnsiTheme="minorHAnsi" w:cs="PalatinoLinotype-Roman"/>
        </w:rPr>
        <w:t xml:space="preserve">site and continue </w:t>
      </w:r>
      <w:r w:rsidR="00FF049D">
        <w:rPr>
          <w:rFonts w:asciiTheme="minorHAnsi" w:hAnsiTheme="minorHAnsi" w:cs="PalatinoLinotype-Roman"/>
        </w:rPr>
        <w:t xml:space="preserve">to </w:t>
      </w:r>
      <w:r>
        <w:rPr>
          <w:rFonts w:asciiTheme="minorHAnsi" w:hAnsiTheme="minorHAnsi" w:cs="PalatinoLinotype-Roman"/>
        </w:rPr>
        <w:t xml:space="preserve">treat plants that germinate from the seed bank. </w:t>
      </w:r>
    </w:p>
    <w:p w:rsidR="001C700C" w:rsidRDefault="001C700C" w:rsidP="001C700C">
      <w:pPr>
        <w:pStyle w:val="Default"/>
        <w:numPr>
          <w:ilvl w:val="0"/>
          <w:numId w:val="8"/>
        </w:numPr>
        <w:ind w:left="720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Revegetat</w:t>
      </w:r>
      <w:r w:rsidR="00FF049D">
        <w:rPr>
          <w:rFonts w:asciiTheme="minorHAnsi" w:hAnsiTheme="minorHAnsi"/>
        </w:rPr>
        <w:t>e</w:t>
      </w:r>
      <w:r w:rsidR="00BA2CDE">
        <w:rPr>
          <w:rFonts w:asciiTheme="minorHAnsi" w:hAnsiTheme="minorHAnsi"/>
        </w:rPr>
        <w:t xml:space="preserve"> the </w:t>
      </w:r>
      <w:r w:rsidR="00FF049D">
        <w:rPr>
          <w:rFonts w:asciiTheme="minorHAnsi" w:hAnsiTheme="minorHAnsi"/>
        </w:rPr>
        <w:t xml:space="preserve">treatment </w:t>
      </w:r>
      <w:r>
        <w:rPr>
          <w:rFonts w:asciiTheme="minorHAnsi" w:hAnsiTheme="minorHAnsi"/>
        </w:rPr>
        <w:t xml:space="preserve">areas </w:t>
      </w:r>
      <w:r w:rsidR="00FF049D">
        <w:rPr>
          <w:rFonts w:asciiTheme="minorHAnsi" w:hAnsiTheme="minorHAnsi"/>
        </w:rPr>
        <w:t>to</w:t>
      </w:r>
      <w:r>
        <w:rPr>
          <w:rFonts w:asciiTheme="minorHAnsi" w:hAnsiTheme="minorHAnsi"/>
        </w:rPr>
        <w:t xml:space="preserve"> improve </w:t>
      </w:r>
      <w:r w:rsidR="00C3744C">
        <w:rPr>
          <w:rFonts w:asciiTheme="minorHAnsi" w:hAnsiTheme="minorHAnsi"/>
        </w:rPr>
        <w:t>ecosystem function and prevent new infestations.</w:t>
      </w:r>
    </w:p>
    <w:p w:rsidR="001C700C" w:rsidRPr="008368F2" w:rsidRDefault="001C700C" w:rsidP="001C700C">
      <w:pPr>
        <w:pStyle w:val="Default"/>
        <w:ind w:left="720"/>
        <w:rPr>
          <w:rFonts w:asciiTheme="minorHAnsi" w:hAnsiTheme="minorHAnsi"/>
        </w:rPr>
      </w:pPr>
    </w:p>
    <w:p w:rsidR="00F16719" w:rsidRPr="008368F2" w:rsidRDefault="002D7690">
      <w:pPr>
        <w:pStyle w:val="Heading3"/>
        <w:rPr>
          <w:rFonts w:cs="Tahoma"/>
          <w:b/>
          <w:bCs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>Early Detection and Prevention</w:t>
      </w:r>
    </w:p>
    <w:p w:rsidR="00425301" w:rsidRPr="00A14719" w:rsidRDefault="00425301" w:rsidP="00425301">
      <w:pPr>
        <w:numPr>
          <w:ilvl w:val="0"/>
          <w:numId w:val="10"/>
        </w:numPr>
        <w:rPr>
          <w:rFonts w:asciiTheme="minorHAnsi" w:hAnsiTheme="minorHAnsi" w:cs="Microsoft Sans Serif"/>
        </w:rPr>
      </w:pPr>
      <w:r w:rsidRPr="00A14719">
        <w:rPr>
          <w:rFonts w:asciiTheme="minorHAnsi" w:hAnsiTheme="minorHAnsi" w:cs="Microsoft Sans Serif"/>
        </w:rPr>
        <w:t>Control new infestations as early as possible.</w:t>
      </w:r>
    </w:p>
    <w:p w:rsidR="00425301" w:rsidRPr="00A14719" w:rsidRDefault="00C3744C" w:rsidP="00425301">
      <w:pPr>
        <w:numPr>
          <w:ilvl w:val="0"/>
          <w:numId w:val="10"/>
        </w:numPr>
        <w:rPr>
          <w:rFonts w:asciiTheme="minorHAnsi" w:hAnsiTheme="minorHAnsi" w:cs="Microsoft Sans Serif"/>
        </w:rPr>
      </w:pPr>
      <w:r w:rsidRPr="00A14719">
        <w:rPr>
          <w:rFonts w:asciiTheme="minorHAnsi" w:hAnsiTheme="minorHAnsi" w:cs="Microsoft Sans Serif"/>
        </w:rPr>
        <w:t>Minimiz</w:t>
      </w:r>
      <w:r>
        <w:rPr>
          <w:rFonts w:asciiTheme="minorHAnsi" w:hAnsiTheme="minorHAnsi" w:cs="Microsoft Sans Serif"/>
        </w:rPr>
        <w:t>e</w:t>
      </w:r>
      <w:r w:rsidRPr="00A14719">
        <w:rPr>
          <w:rFonts w:asciiTheme="minorHAnsi" w:hAnsiTheme="minorHAnsi" w:cs="Microsoft Sans Serif"/>
        </w:rPr>
        <w:t xml:space="preserve"> </w:t>
      </w:r>
      <w:r w:rsidR="00425301" w:rsidRPr="00A14719">
        <w:rPr>
          <w:rFonts w:asciiTheme="minorHAnsi" w:hAnsiTheme="minorHAnsi" w:cs="Microsoft Sans Serif"/>
        </w:rPr>
        <w:t>soil disturbance from vehicles, machinery, and over</w:t>
      </w:r>
      <w:r>
        <w:rPr>
          <w:rFonts w:asciiTheme="minorHAnsi" w:hAnsiTheme="minorHAnsi" w:cs="Microsoft Sans Serif"/>
        </w:rPr>
        <w:t>-</w:t>
      </w:r>
      <w:r w:rsidR="00425301" w:rsidRPr="00A14719">
        <w:rPr>
          <w:rFonts w:asciiTheme="minorHAnsi" w:hAnsiTheme="minorHAnsi" w:cs="Microsoft Sans Serif"/>
        </w:rPr>
        <w:t xml:space="preserve">grazing </w:t>
      </w:r>
      <w:r>
        <w:rPr>
          <w:rFonts w:asciiTheme="minorHAnsi" w:hAnsiTheme="minorHAnsi" w:cs="Microsoft Sans Serif"/>
        </w:rPr>
        <w:t>to</w:t>
      </w:r>
      <w:r w:rsidR="00425301" w:rsidRPr="00A14719">
        <w:rPr>
          <w:rFonts w:asciiTheme="minorHAnsi" w:hAnsiTheme="minorHAnsi" w:cs="Microsoft Sans Serif"/>
        </w:rPr>
        <w:t xml:space="preserve"> reduce </w:t>
      </w:r>
      <w:r w:rsidR="0046594A">
        <w:rPr>
          <w:rFonts w:asciiTheme="minorHAnsi" w:hAnsiTheme="minorHAnsi" w:cs="Microsoft Sans Serif"/>
        </w:rPr>
        <w:t>seed germination.</w:t>
      </w:r>
    </w:p>
    <w:p w:rsidR="00425301" w:rsidRPr="00A14719" w:rsidRDefault="00425301" w:rsidP="00425301">
      <w:pPr>
        <w:pStyle w:val="Default"/>
        <w:numPr>
          <w:ilvl w:val="0"/>
          <w:numId w:val="10"/>
        </w:numPr>
        <w:rPr>
          <w:rFonts w:asciiTheme="minorHAnsi" w:hAnsiTheme="minorHAnsi"/>
        </w:rPr>
      </w:pPr>
      <w:r w:rsidRPr="00A14719">
        <w:rPr>
          <w:rFonts w:asciiTheme="minorHAnsi" w:hAnsiTheme="minorHAnsi"/>
        </w:rPr>
        <w:t xml:space="preserve">Monitor </w:t>
      </w:r>
      <w:r w:rsidR="00C3744C">
        <w:rPr>
          <w:rFonts w:asciiTheme="minorHAnsi" w:hAnsiTheme="minorHAnsi"/>
        </w:rPr>
        <w:t xml:space="preserve">for new plants </w:t>
      </w:r>
      <w:r w:rsidR="00D97A8D">
        <w:rPr>
          <w:rFonts w:asciiTheme="minorHAnsi" w:hAnsiTheme="minorHAnsi"/>
        </w:rPr>
        <w:t xml:space="preserve">and re-treat as necessary. </w:t>
      </w:r>
      <w:r w:rsidRPr="00A14719">
        <w:rPr>
          <w:rFonts w:asciiTheme="minorHAnsi" w:hAnsiTheme="minorHAnsi"/>
        </w:rPr>
        <w:t xml:space="preserve">Ensure any existing plants do not produce and release seed. </w:t>
      </w:r>
    </w:p>
    <w:p w:rsidR="00425301" w:rsidRDefault="00425301" w:rsidP="00425301">
      <w:pPr>
        <w:pStyle w:val="Default"/>
        <w:numPr>
          <w:ilvl w:val="0"/>
          <w:numId w:val="10"/>
        </w:numPr>
        <w:rPr>
          <w:rFonts w:asciiTheme="minorHAnsi" w:hAnsiTheme="minorHAnsi"/>
        </w:rPr>
      </w:pPr>
      <w:r w:rsidRPr="00A14719">
        <w:rPr>
          <w:rFonts w:asciiTheme="minorHAnsi" w:hAnsiTheme="minorHAnsi"/>
        </w:rPr>
        <w:t xml:space="preserve">Prevent </w:t>
      </w:r>
      <w:r w:rsidR="00C3744C">
        <w:rPr>
          <w:rFonts w:asciiTheme="minorHAnsi" w:hAnsiTheme="minorHAnsi"/>
        </w:rPr>
        <w:t xml:space="preserve">the </w:t>
      </w:r>
      <w:r w:rsidRPr="00A14719">
        <w:rPr>
          <w:rFonts w:asciiTheme="minorHAnsi" w:hAnsiTheme="minorHAnsi"/>
        </w:rPr>
        <w:t>additional spread by thoroughly cleaning tools, boots, and vehicles after working in or traveling through an infested area.</w:t>
      </w:r>
    </w:p>
    <w:p w:rsidR="003B4C1A" w:rsidRDefault="003B4C1A">
      <w:pPr>
        <w:pStyle w:val="Heading3"/>
        <w:rPr>
          <w:rFonts w:cs="Tahoma"/>
          <w:b/>
          <w:bCs/>
          <w:color w:val="1F497D" w:themeColor="text2"/>
          <w:sz w:val="24"/>
        </w:rPr>
      </w:pPr>
    </w:p>
    <w:p w:rsidR="00F16719" w:rsidRPr="008368F2" w:rsidRDefault="002D7690">
      <w:pPr>
        <w:pStyle w:val="Heading3"/>
        <w:rPr>
          <w:rFonts w:cs="Tahoma"/>
          <w:b/>
          <w:bCs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>Manual, Mechanical, &amp; Cultural Control</w:t>
      </w:r>
    </w:p>
    <w:p w:rsidR="00FB2173" w:rsidRDefault="00FB2173" w:rsidP="00425301">
      <w:pPr>
        <w:numPr>
          <w:ilvl w:val="0"/>
          <w:numId w:val="29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>Mowing multiple times during the season may provide some control and could even prevent seed production</w:t>
      </w:r>
      <w:r w:rsidR="008F60E5">
        <w:rPr>
          <w:rFonts w:asciiTheme="minorHAnsi" w:hAnsiTheme="minorHAnsi" w:cs="Microsoft Sans Serif"/>
        </w:rPr>
        <w:t>.</w:t>
      </w:r>
    </w:p>
    <w:p w:rsidR="00425301" w:rsidRDefault="00E64F82" w:rsidP="00425301">
      <w:pPr>
        <w:numPr>
          <w:ilvl w:val="0"/>
          <w:numId w:val="29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Prescribed burning during the fall could </w:t>
      </w:r>
      <w:r w:rsidR="009E0F8E">
        <w:rPr>
          <w:rFonts w:asciiTheme="minorHAnsi" w:hAnsiTheme="minorHAnsi" w:cs="Microsoft Sans Serif"/>
        </w:rPr>
        <w:t>“eliminate the benefits of litter on seedling recruitment</w:t>
      </w:r>
      <w:r w:rsidR="004722A0">
        <w:rPr>
          <w:rFonts w:asciiTheme="minorHAnsi" w:hAnsiTheme="minorHAnsi" w:cs="Microsoft Sans Serif"/>
        </w:rPr>
        <w:t>.” ¹</w:t>
      </w:r>
      <w:r w:rsidR="00FB2173">
        <w:rPr>
          <w:rFonts w:asciiTheme="minorHAnsi" w:hAnsiTheme="minorHAnsi" w:cs="Microsoft Sans Serif"/>
        </w:rPr>
        <w:t xml:space="preserve"> Follow-up with a seeding of desirable grasses to increase competition </w:t>
      </w:r>
      <w:r w:rsidR="00EE4970">
        <w:rPr>
          <w:rFonts w:asciiTheme="minorHAnsi" w:hAnsiTheme="minorHAnsi" w:cs="Microsoft Sans Serif"/>
        </w:rPr>
        <w:t xml:space="preserve">in the newly formed open area.  </w:t>
      </w:r>
      <w:r w:rsidR="00FB2173">
        <w:rPr>
          <w:rFonts w:asciiTheme="minorHAnsi" w:hAnsiTheme="minorHAnsi" w:cs="Microsoft Sans Serif"/>
        </w:rPr>
        <w:t xml:space="preserve"> </w:t>
      </w:r>
    </w:p>
    <w:p w:rsidR="005D1678" w:rsidRPr="008F60E5" w:rsidRDefault="005D1678" w:rsidP="00B976AA">
      <w:pPr>
        <w:numPr>
          <w:ilvl w:val="0"/>
          <w:numId w:val="29"/>
        </w:numPr>
        <w:rPr>
          <w:rFonts w:asciiTheme="minorHAnsi" w:hAnsiTheme="minorHAnsi" w:cs="Microsoft Sans Serif"/>
        </w:rPr>
      </w:pPr>
      <w:r w:rsidRPr="00B976AA">
        <w:rPr>
          <w:rFonts w:asciiTheme="minorHAnsi" w:hAnsiTheme="minorHAnsi" w:cs="Microsoft Sans Serif"/>
        </w:rPr>
        <w:t xml:space="preserve">In a perennial grass system, spring Nitrogen fertilizer applications timed during growth of the desired perennial grasses can result in a decrease of </w:t>
      </w:r>
      <w:r w:rsidRPr="008F60E5">
        <w:rPr>
          <w:rFonts w:asciiTheme="minorHAnsi" w:hAnsiTheme="minorHAnsi" w:cs="Microsoft Sans Serif"/>
          <w:i/>
        </w:rPr>
        <w:t>V. dubia</w:t>
      </w:r>
      <w:r w:rsidRPr="008F60E5">
        <w:rPr>
          <w:rFonts w:asciiTheme="minorHAnsi" w:hAnsiTheme="minorHAnsi" w:cs="Microsoft Sans Serif"/>
        </w:rPr>
        <w:t xml:space="preserve"> and “significant increases in perennial grasses</w:t>
      </w:r>
      <w:r w:rsidR="008F60E5">
        <w:rPr>
          <w:rStyle w:val="EndnoteReference"/>
          <w:rFonts w:asciiTheme="minorHAnsi" w:hAnsiTheme="minorHAnsi" w:cs="Microsoft Sans Serif"/>
        </w:rPr>
        <w:endnoteReference w:id="2"/>
      </w:r>
      <w:r w:rsidR="00B70FCE" w:rsidRPr="00B976AA">
        <w:rPr>
          <w:rFonts w:asciiTheme="minorHAnsi" w:hAnsiTheme="minorHAnsi" w:cs="Microsoft Sans Serif"/>
        </w:rPr>
        <w:t>.</w:t>
      </w:r>
    </w:p>
    <w:p w:rsidR="009E0F8E" w:rsidRPr="00425301" w:rsidRDefault="009E0F8E" w:rsidP="00425301">
      <w:pPr>
        <w:numPr>
          <w:ilvl w:val="0"/>
          <w:numId w:val="29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>Any control strategies should be practiced for a</w:t>
      </w:r>
      <w:r w:rsidR="008F60E5">
        <w:rPr>
          <w:rFonts w:asciiTheme="minorHAnsi" w:hAnsiTheme="minorHAnsi" w:cs="Microsoft Sans Serif"/>
        </w:rPr>
        <w:t>t</w:t>
      </w:r>
      <w:r>
        <w:rPr>
          <w:rFonts w:asciiTheme="minorHAnsi" w:hAnsiTheme="minorHAnsi" w:cs="Microsoft Sans Serif"/>
        </w:rPr>
        <w:t xml:space="preserve"> least 3 years to exhaust the seed bank. </w:t>
      </w:r>
    </w:p>
    <w:p w:rsidR="00F16719" w:rsidRPr="005B55E2" w:rsidRDefault="00F16719" w:rsidP="00D97A8D">
      <w:pPr>
        <w:pStyle w:val="Default"/>
        <w:rPr>
          <w:rFonts w:cs="Tahoma"/>
          <w:b/>
          <w:bCs/>
        </w:rPr>
      </w:pPr>
    </w:p>
    <w:p w:rsidR="00F21608" w:rsidRPr="008368F2" w:rsidRDefault="000E6BFA" w:rsidP="00F21608">
      <w:pPr>
        <w:pStyle w:val="Heading3"/>
        <w:rPr>
          <w:rFonts w:cs="Tahoma"/>
          <w:b/>
          <w:bCs/>
          <w:color w:val="1F497D" w:themeColor="text2"/>
          <w:sz w:val="24"/>
        </w:rPr>
      </w:pPr>
      <w:r>
        <w:rPr>
          <w:rFonts w:cs="Tahoma"/>
          <w:b/>
          <w:bCs/>
          <w:color w:val="1F497D" w:themeColor="text2"/>
          <w:sz w:val="24"/>
        </w:rPr>
        <w:t>Herbicide</w:t>
      </w:r>
      <w:r w:rsidRPr="002D7690">
        <w:rPr>
          <w:rFonts w:cs="Tahoma"/>
          <w:b/>
          <w:bCs/>
          <w:color w:val="1F497D" w:themeColor="text2"/>
          <w:sz w:val="24"/>
        </w:rPr>
        <w:t xml:space="preserve"> </w:t>
      </w:r>
      <w:r w:rsidR="002D7690" w:rsidRPr="002D7690">
        <w:rPr>
          <w:rFonts w:cs="Tahoma"/>
          <w:b/>
          <w:bCs/>
          <w:color w:val="1F497D" w:themeColor="text2"/>
          <w:sz w:val="24"/>
        </w:rPr>
        <w:t>Control</w:t>
      </w:r>
    </w:p>
    <w:p w:rsidR="0015545F" w:rsidRPr="002067A6" w:rsidRDefault="000E6BFA" w:rsidP="0015545F">
      <w:pPr>
        <w:pStyle w:val="Default"/>
        <w:numPr>
          <w:ilvl w:val="0"/>
          <w:numId w:val="16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Only apply h</w:t>
      </w:r>
      <w:r w:rsidR="0015545F" w:rsidRPr="004C3880">
        <w:rPr>
          <w:rFonts w:asciiTheme="minorHAnsi" w:hAnsiTheme="minorHAnsi" w:cs="Tahoma"/>
        </w:rPr>
        <w:t xml:space="preserve">erbicides at proper rates and for the site conditions or land usage specified on the label.  </w:t>
      </w:r>
      <w:r w:rsidR="0015545F" w:rsidRPr="00985E7D">
        <w:rPr>
          <w:rFonts w:asciiTheme="minorHAnsi" w:hAnsiTheme="minorHAnsi" w:cs="Tahoma"/>
          <w:b/>
          <w:bCs/>
          <w:color w:val="1F497D" w:themeColor="text2"/>
        </w:rPr>
        <w:t>Follow all label directions</w:t>
      </w:r>
      <w:r w:rsidR="0015545F">
        <w:rPr>
          <w:rFonts w:asciiTheme="minorHAnsi" w:hAnsiTheme="minorHAnsi" w:cs="Tahoma"/>
          <w:b/>
          <w:bCs/>
        </w:rPr>
        <w:t xml:space="preserve"> </w:t>
      </w:r>
      <w:r w:rsidR="0015545F" w:rsidRPr="002067A6">
        <w:rPr>
          <w:rFonts w:asciiTheme="minorHAnsi" w:hAnsiTheme="minorHAnsi" w:cs="Tahoma"/>
          <w:bCs/>
        </w:rPr>
        <w:t xml:space="preserve">and wear recommended </w:t>
      </w:r>
      <w:r w:rsidR="0015545F">
        <w:rPr>
          <w:rFonts w:asciiTheme="minorHAnsi" w:hAnsiTheme="minorHAnsi" w:cs="Tahoma"/>
          <w:bCs/>
        </w:rPr>
        <w:t xml:space="preserve">personal </w:t>
      </w:r>
      <w:r w:rsidR="0015545F" w:rsidRPr="002067A6">
        <w:rPr>
          <w:rFonts w:asciiTheme="minorHAnsi" w:hAnsiTheme="minorHAnsi" w:cs="Tahoma"/>
          <w:bCs/>
        </w:rPr>
        <w:t>protective</w:t>
      </w:r>
      <w:r w:rsidR="0015545F">
        <w:rPr>
          <w:rFonts w:asciiTheme="minorHAnsi" w:hAnsiTheme="minorHAnsi" w:cs="Tahoma"/>
          <w:bCs/>
        </w:rPr>
        <w:t xml:space="preserve"> equipment (PPE).</w:t>
      </w:r>
      <w:r w:rsidR="0015545F" w:rsidRPr="002067A6">
        <w:rPr>
          <w:rFonts w:asciiTheme="minorHAnsi" w:hAnsiTheme="minorHAnsi" w:cs="Tahoma"/>
          <w:bCs/>
        </w:rPr>
        <w:t xml:space="preserve"> </w:t>
      </w:r>
    </w:p>
    <w:p w:rsidR="003367DF" w:rsidRDefault="002D7690" w:rsidP="003367DF">
      <w:pPr>
        <w:pStyle w:val="Default"/>
        <w:numPr>
          <w:ilvl w:val="0"/>
          <w:numId w:val="16"/>
        </w:numPr>
        <w:rPr>
          <w:rFonts w:asciiTheme="minorHAnsi" w:hAnsiTheme="minorHAnsi" w:cs="Tahoma"/>
        </w:rPr>
      </w:pPr>
      <w:r w:rsidRPr="000E6BFA">
        <w:rPr>
          <w:rFonts w:asciiTheme="minorHAnsi" w:hAnsiTheme="minorHAnsi" w:cs="Tahoma"/>
        </w:rPr>
        <w:t xml:space="preserve">For control of large infestations, herbicide use may be effective either alone </w:t>
      </w:r>
      <w:r w:rsidR="00D97A8D">
        <w:rPr>
          <w:rFonts w:asciiTheme="minorHAnsi" w:hAnsiTheme="minorHAnsi" w:cs="Tahoma"/>
        </w:rPr>
        <w:t xml:space="preserve">or in combination with mowing. </w:t>
      </w:r>
      <w:r w:rsidRPr="000E6BFA">
        <w:rPr>
          <w:rFonts w:asciiTheme="minorHAnsi" w:hAnsiTheme="minorHAnsi" w:cs="Tahoma"/>
        </w:rPr>
        <w:t>Treated areas should not be mowed until after the herbicide has taken effect and weeds are brown and dead.</w:t>
      </w:r>
    </w:p>
    <w:p w:rsidR="00947B29" w:rsidRPr="00985E7D" w:rsidRDefault="000E6BFA" w:rsidP="00985E7D">
      <w:pPr>
        <w:pStyle w:val="Default"/>
        <w:numPr>
          <w:ilvl w:val="0"/>
          <w:numId w:val="16"/>
        </w:numPr>
        <w:rPr>
          <w:rFonts w:asciiTheme="minorHAnsi" w:hAnsiTheme="minorHAnsi" w:cs="Tahoma"/>
        </w:rPr>
      </w:pPr>
      <w:r w:rsidRPr="00985E7D">
        <w:rPr>
          <w:rFonts w:asciiTheme="minorHAnsi" w:hAnsiTheme="minorHAnsi" w:cs="Tahoma"/>
        </w:rPr>
        <w:t>M</w:t>
      </w:r>
      <w:r w:rsidR="002D7690" w:rsidRPr="00985E7D">
        <w:rPr>
          <w:rFonts w:asciiTheme="minorHAnsi" w:hAnsiTheme="minorHAnsi" w:cs="Tahoma"/>
        </w:rPr>
        <w:t xml:space="preserve">onitor </w:t>
      </w:r>
      <w:r w:rsidRPr="00985E7D">
        <w:rPr>
          <w:rFonts w:asciiTheme="minorHAnsi" w:hAnsiTheme="minorHAnsi" w:cs="Tahoma"/>
        </w:rPr>
        <w:t xml:space="preserve">treated </w:t>
      </w:r>
      <w:r w:rsidR="002D7690" w:rsidRPr="00985E7D">
        <w:rPr>
          <w:rFonts w:asciiTheme="minorHAnsi" w:hAnsiTheme="minorHAnsi" w:cs="Tahoma"/>
        </w:rPr>
        <w:t xml:space="preserve">areas for </w:t>
      </w:r>
      <w:r w:rsidRPr="00985E7D">
        <w:rPr>
          <w:rFonts w:asciiTheme="minorHAnsi" w:hAnsiTheme="minorHAnsi" w:cs="Tahoma"/>
        </w:rPr>
        <w:t xml:space="preserve">missed and </w:t>
      </w:r>
      <w:r w:rsidR="002D7690" w:rsidRPr="00985E7D">
        <w:rPr>
          <w:rFonts w:asciiTheme="minorHAnsi" w:hAnsiTheme="minorHAnsi" w:cs="Tahoma"/>
        </w:rPr>
        <w:t>new</w:t>
      </w:r>
      <w:r w:rsidRPr="00985E7D">
        <w:rPr>
          <w:rFonts w:asciiTheme="minorHAnsi" w:hAnsiTheme="minorHAnsi" w:cs="Tahoma"/>
        </w:rPr>
        <w:t>ly germinated</w:t>
      </w:r>
      <w:r w:rsidR="00B50E36" w:rsidRPr="00985E7D">
        <w:rPr>
          <w:rFonts w:asciiTheme="minorHAnsi" w:hAnsiTheme="minorHAnsi" w:cs="Tahoma"/>
        </w:rPr>
        <w:t xml:space="preserve"> plants</w:t>
      </w:r>
      <w:r w:rsidRPr="00985E7D">
        <w:rPr>
          <w:rFonts w:asciiTheme="minorHAnsi" w:hAnsiTheme="minorHAnsi" w:cs="Tahoma"/>
        </w:rPr>
        <w:t>.</w:t>
      </w:r>
      <w:r w:rsidR="00D97A8D">
        <w:rPr>
          <w:rFonts w:asciiTheme="minorHAnsi" w:hAnsiTheme="minorHAnsi" w:cs="Tahoma"/>
        </w:rPr>
        <w:t xml:space="preserve"> </w:t>
      </w:r>
    </w:p>
    <w:p w:rsidR="00F21608" w:rsidRPr="00985E7D" w:rsidRDefault="007C3998" w:rsidP="00904A2B">
      <w:pPr>
        <w:numPr>
          <w:ilvl w:val="0"/>
          <w:numId w:val="16"/>
        </w:numPr>
        <w:rPr>
          <w:rFonts w:asciiTheme="minorHAnsi" w:hAnsiTheme="minorHAnsi" w:cs="Tahoma"/>
          <w:b/>
        </w:rPr>
      </w:pPr>
      <w:r w:rsidRPr="00985E7D">
        <w:rPr>
          <w:rFonts w:asciiTheme="minorHAnsi" w:hAnsiTheme="minorHAnsi" w:cs="Tahoma"/>
          <w:b/>
          <w:color w:val="1F497D" w:themeColor="text2"/>
        </w:rPr>
        <w:t>M</w:t>
      </w:r>
      <w:r w:rsidR="002D7690" w:rsidRPr="00985E7D">
        <w:rPr>
          <w:rFonts w:asciiTheme="minorHAnsi" w:hAnsiTheme="minorHAnsi" w:cs="Tahoma"/>
          <w:b/>
          <w:color w:val="1F497D" w:themeColor="text2"/>
        </w:rPr>
        <w:t>inimize impacts to bees and other pollinators</w:t>
      </w:r>
      <w:r w:rsidR="00BF5E18" w:rsidRPr="00985E7D">
        <w:rPr>
          <w:rFonts w:asciiTheme="minorHAnsi" w:hAnsiTheme="minorHAnsi" w:cs="Tahoma"/>
          <w:b/>
          <w:color w:val="1F497D" w:themeColor="text2"/>
        </w:rPr>
        <w:t xml:space="preserve">. </w:t>
      </w:r>
      <w:r w:rsidR="000E6BFA" w:rsidRPr="00985E7D">
        <w:rPr>
          <w:rFonts w:asciiTheme="minorHAnsi" w:hAnsiTheme="minorHAnsi" w:cs="Tahoma"/>
          <w:b/>
          <w:color w:val="1F497D" w:themeColor="text2"/>
        </w:rPr>
        <w:t xml:space="preserve">If possible, </w:t>
      </w:r>
      <w:r w:rsidR="00BF5E18" w:rsidRPr="00985E7D">
        <w:rPr>
          <w:rFonts w:asciiTheme="minorHAnsi" w:hAnsiTheme="minorHAnsi" w:cs="Tahoma"/>
          <w:b/>
          <w:color w:val="1F497D" w:themeColor="text2"/>
        </w:rPr>
        <w:t>make</w:t>
      </w:r>
      <w:r w:rsidRPr="00985E7D">
        <w:rPr>
          <w:rFonts w:asciiTheme="minorHAnsi" w:hAnsiTheme="minorHAnsi" w:cs="Tahoma"/>
          <w:b/>
          <w:color w:val="1F497D" w:themeColor="text2"/>
        </w:rPr>
        <w:t xml:space="preserve"> </w:t>
      </w:r>
      <w:r w:rsidR="000E6BFA" w:rsidRPr="00985E7D">
        <w:rPr>
          <w:rFonts w:asciiTheme="minorHAnsi" w:hAnsiTheme="minorHAnsi" w:cs="Tahoma"/>
          <w:b/>
          <w:color w:val="1F497D" w:themeColor="text2"/>
        </w:rPr>
        <w:t xml:space="preserve">herbicide </w:t>
      </w:r>
      <w:r w:rsidRPr="00985E7D">
        <w:rPr>
          <w:rFonts w:asciiTheme="minorHAnsi" w:hAnsiTheme="minorHAnsi" w:cs="Tahoma"/>
          <w:b/>
          <w:color w:val="1F497D" w:themeColor="text2"/>
        </w:rPr>
        <w:t xml:space="preserve">applications in the morning or evening when bees are </w:t>
      </w:r>
      <w:r w:rsidR="000E6BFA" w:rsidRPr="00985E7D">
        <w:rPr>
          <w:rFonts w:asciiTheme="minorHAnsi" w:hAnsiTheme="minorHAnsi" w:cs="Tahoma"/>
          <w:b/>
          <w:color w:val="1F497D" w:themeColor="text2"/>
        </w:rPr>
        <w:t xml:space="preserve">least </w:t>
      </w:r>
      <w:r w:rsidRPr="00985E7D">
        <w:rPr>
          <w:rFonts w:asciiTheme="minorHAnsi" w:hAnsiTheme="minorHAnsi" w:cs="Tahoma"/>
          <w:b/>
          <w:color w:val="1F497D" w:themeColor="text2"/>
        </w:rPr>
        <w:t>active.</w:t>
      </w:r>
      <w:r w:rsidR="00D97A8D">
        <w:rPr>
          <w:rFonts w:asciiTheme="minorHAnsi" w:hAnsiTheme="minorHAnsi" w:cs="Tahoma"/>
          <w:b/>
          <w:color w:val="1F497D" w:themeColor="text2"/>
        </w:rPr>
        <w:t xml:space="preserve"> </w:t>
      </w:r>
      <w:r w:rsidRPr="00985E7D">
        <w:rPr>
          <w:rFonts w:asciiTheme="minorHAnsi" w:hAnsiTheme="minorHAnsi" w:cs="Tahoma"/>
          <w:b/>
          <w:color w:val="1F497D" w:themeColor="text2"/>
        </w:rPr>
        <w:t xml:space="preserve">Avoid spraying </w:t>
      </w:r>
      <w:r w:rsidR="000E6BFA" w:rsidRPr="00985E7D">
        <w:rPr>
          <w:rFonts w:asciiTheme="minorHAnsi" w:hAnsiTheme="minorHAnsi" w:cs="Tahoma"/>
          <w:b/>
          <w:color w:val="1F497D" w:themeColor="text2"/>
        </w:rPr>
        <w:t>pollinators directly</w:t>
      </w:r>
      <w:r w:rsidRPr="00985E7D">
        <w:rPr>
          <w:rFonts w:asciiTheme="minorHAnsi" w:hAnsiTheme="minorHAnsi" w:cs="Tahoma"/>
          <w:b/>
          <w:color w:val="1F497D" w:themeColor="text2"/>
        </w:rPr>
        <w:t>.</w:t>
      </w:r>
    </w:p>
    <w:p w:rsidR="00F16719" w:rsidRPr="005B55E2" w:rsidRDefault="00F16719" w:rsidP="00090D89">
      <w:pPr>
        <w:pStyle w:val="Default"/>
        <w:rPr>
          <w:rFonts w:cs="Tahoma"/>
        </w:rPr>
      </w:pPr>
    </w:p>
    <w:p w:rsidR="00F21608" w:rsidRPr="00BE2B2B" w:rsidRDefault="002D7690" w:rsidP="00F21608">
      <w:pPr>
        <w:pStyle w:val="Heading3"/>
        <w:rPr>
          <w:rFonts w:cs="Tahoma"/>
          <w:b/>
          <w:bCs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>Specific Herbicide Information</w:t>
      </w:r>
    </w:p>
    <w:p w:rsidR="00E466DF" w:rsidRPr="00BE2B2B" w:rsidRDefault="002D7690" w:rsidP="00F21608">
      <w:pPr>
        <w:rPr>
          <w:rFonts w:asciiTheme="minorHAnsi" w:hAnsiTheme="minorHAnsi" w:cs="Tahoma"/>
        </w:rPr>
      </w:pPr>
      <w:r w:rsidRPr="002D7690">
        <w:rPr>
          <w:rFonts w:asciiTheme="minorHAnsi" w:eastAsia="Calibri" w:hAnsiTheme="minorHAnsi" w:cs="Tahoma"/>
        </w:rPr>
        <w:t>Herbicides are described here by the active ingredient.  Many commercial formulations are available containing specific active ingredient</w:t>
      </w:r>
      <w:r w:rsidR="000E6BFA">
        <w:rPr>
          <w:rFonts w:asciiTheme="minorHAnsi" w:eastAsia="Calibri" w:hAnsiTheme="minorHAnsi" w:cs="Tahoma"/>
        </w:rPr>
        <w:t>s</w:t>
      </w:r>
      <w:r w:rsidR="00D97A8D">
        <w:rPr>
          <w:rFonts w:asciiTheme="minorHAnsi" w:eastAsia="Calibri" w:hAnsiTheme="minorHAnsi" w:cs="Tahoma"/>
          <w:b/>
          <w:i/>
        </w:rPr>
        <w:t xml:space="preserve">. </w:t>
      </w:r>
      <w:r w:rsidRPr="00985E7D">
        <w:rPr>
          <w:rFonts w:asciiTheme="minorHAnsi" w:eastAsia="Calibri" w:hAnsiTheme="minorHAnsi" w:cs="Tahoma"/>
          <w:b/>
        </w:rPr>
        <w:t xml:space="preserve">References to product names are for example </w:t>
      </w:r>
      <w:r w:rsidR="003D3CA5">
        <w:rPr>
          <w:rFonts w:asciiTheme="minorHAnsi" w:eastAsia="Calibri" w:hAnsiTheme="minorHAnsi" w:cs="Tahoma"/>
          <w:b/>
        </w:rPr>
        <w:t xml:space="preserve">(Ex.) </w:t>
      </w:r>
      <w:r w:rsidRPr="00985E7D">
        <w:rPr>
          <w:rFonts w:asciiTheme="minorHAnsi" w:eastAsia="Calibri" w:hAnsiTheme="minorHAnsi" w:cs="Tahoma"/>
          <w:b/>
        </w:rPr>
        <w:t>only.</w:t>
      </w:r>
      <w:r w:rsidRPr="00AE7053">
        <w:rPr>
          <w:rFonts w:asciiTheme="minorHAnsi" w:eastAsia="Calibri" w:hAnsiTheme="minorHAnsi" w:cs="Tahoma"/>
          <w:b/>
        </w:rPr>
        <w:t xml:space="preserve"> </w:t>
      </w:r>
      <w:r w:rsidRPr="002D7690">
        <w:rPr>
          <w:rFonts w:asciiTheme="minorHAnsi" w:hAnsiTheme="minorHAnsi" w:cs="Tahoma"/>
        </w:rPr>
        <w:t>Directions for use may vary between brands.</w:t>
      </w:r>
    </w:p>
    <w:p w:rsidR="004722A0" w:rsidRPr="004722A0" w:rsidRDefault="003367DF" w:rsidP="004722A0">
      <w:pPr>
        <w:pStyle w:val="ListParagraph"/>
        <w:numPr>
          <w:ilvl w:val="0"/>
          <w:numId w:val="33"/>
        </w:numPr>
        <w:rPr>
          <w:rFonts w:asciiTheme="minorHAnsi" w:hAnsiTheme="minorHAnsi" w:cs="Microsoft Sans Serif"/>
        </w:rPr>
      </w:pPr>
      <w:r>
        <w:rPr>
          <w:rFonts w:asciiTheme="minorHAnsi" w:hAnsiTheme="minorHAnsi"/>
        </w:rPr>
        <w:t xml:space="preserve">For large infestations, a combination of mowing and then treating the regrowth may be the best option.  Follow-up as necessary.  </w:t>
      </w:r>
    </w:p>
    <w:p w:rsidR="004722A0" w:rsidRDefault="008E6A3F" w:rsidP="004722A0">
      <w:pPr>
        <w:pStyle w:val="ListParagraph"/>
        <w:numPr>
          <w:ilvl w:val="0"/>
          <w:numId w:val="33"/>
        </w:numPr>
        <w:rPr>
          <w:rFonts w:asciiTheme="minorHAnsi" w:hAnsiTheme="minorHAnsi" w:cs="Microsoft Sans Serif"/>
        </w:rPr>
      </w:pPr>
      <w:r w:rsidRPr="004722A0">
        <w:rPr>
          <w:rFonts w:asciiTheme="minorHAnsi" w:hAnsiTheme="minorHAnsi" w:cs="Microsoft Sans Serif"/>
        </w:rPr>
        <w:lastRenderedPageBreak/>
        <w:t>Continuously m</w:t>
      </w:r>
      <w:r w:rsidR="0045732B" w:rsidRPr="004722A0">
        <w:rPr>
          <w:rFonts w:asciiTheme="minorHAnsi" w:hAnsiTheme="minorHAnsi" w:cs="Microsoft Sans Serif"/>
        </w:rPr>
        <w:t>onitor for new plants</w:t>
      </w:r>
      <w:r w:rsidRPr="004722A0">
        <w:rPr>
          <w:rFonts w:asciiTheme="minorHAnsi" w:hAnsiTheme="minorHAnsi" w:cs="Microsoft Sans Serif"/>
        </w:rPr>
        <w:t xml:space="preserve">, especially </w:t>
      </w:r>
      <w:r w:rsidR="0045732B" w:rsidRPr="004722A0">
        <w:rPr>
          <w:rFonts w:asciiTheme="minorHAnsi" w:hAnsiTheme="minorHAnsi" w:cs="Microsoft Sans Serif"/>
        </w:rPr>
        <w:t xml:space="preserve">following any disturbance to the soil such as tilling or construction. </w:t>
      </w:r>
    </w:p>
    <w:p w:rsidR="004722A0" w:rsidRPr="004722A0" w:rsidRDefault="00422745" w:rsidP="004722A0">
      <w:pPr>
        <w:pStyle w:val="ListParagraph"/>
        <w:numPr>
          <w:ilvl w:val="0"/>
          <w:numId w:val="33"/>
        </w:numPr>
        <w:rPr>
          <w:rFonts w:asciiTheme="minorHAnsi" w:hAnsiTheme="minorHAnsi" w:cs="Microsoft Sans Serif"/>
        </w:rPr>
      </w:pPr>
      <w:r w:rsidRPr="004722A0">
        <w:rPr>
          <w:rFonts w:asciiTheme="minorHAnsi" w:hAnsiTheme="minorHAnsi" w:cstheme="minorHAnsi"/>
          <w:sz w:val="22"/>
          <w:szCs w:val="22"/>
        </w:rPr>
        <w:t>A field study</w:t>
      </w:r>
      <w:r w:rsidR="008F60E5" w:rsidRPr="004722A0">
        <w:rPr>
          <w:rFonts w:asciiTheme="minorHAnsi" w:hAnsiTheme="minorHAnsi" w:cstheme="minorHAnsi"/>
          <w:sz w:val="22"/>
          <w:szCs w:val="22"/>
        </w:rPr>
        <w:t xml:space="preserve">² </w:t>
      </w:r>
      <w:r w:rsidRPr="004722A0">
        <w:rPr>
          <w:rFonts w:asciiTheme="minorHAnsi" w:hAnsiTheme="minorHAnsi" w:cstheme="minorHAnsi"/>
          <w:sz w:val="22"/>
          <w:szCs w:val="22"/>
        </w:rPr>
        <w:t xml:space="preserve">found </w:t>
      </w:r>
      <w:proofErr w:type="spellStart"/>
      <w:r w:rsidRPr="004722A0">
        <w:rPr>
          <w:rFonts w:asciiTheme="minorHAnsi" w:hAnsiTheme="minorHAnsi" w:cstheme="minorHAnsi"/>
          <w:sz w:val="22"/>
          <w:szCs w:val="22"/>
        </w:rPr>
        <w:t>Rimsulfuron</w:t>
      </w:r>
      <w:proofErr w:type="spellEnd"/>
      <w:r w:rsidRPr="004722A0">
        <w:rPr>
          <w:rFonts w:asciiTheme="minorHAnsi" w:hAnsiTheme="minorHAnsi" w:cstheme="minorHAnsi"/>
          <w:sz w:val="22"/>
          <w:szCs w:val="22"/>
        </w:rPr>
        <w:t xml:space="preserve"> (</w:t>
      </w:r>
      <w:r w:rsidR="003D3CA5" w:rsidRPr="004722A0">
        <w:rPr>
          <w:rFonts w:asciiTheme="minorHAnsi" w:hAnsiTheme="minorHAnsi" w:cstheme="minorHAnsi"/>
          <w:sz w:val="22"/>
          <w:szCs w:val="22"/>
        </w:rPr>
        <w:t xml:space="preserve">Ex. </w:t>
      </w:r>
      <w:r w:rsidRPr="004722A0">
        <w:rPr>
          <w:rFonts w:asciiTheme="minorHAnsi" w:hAnsiTheme="minorHAnsi" w:cstheme="minorHAnsi"/>
          <w:sz w:val="22"/>
          <w:szCs w:val="22"/>
        </w:rPr>
        <w:t>Matrix DG) or Flufenacet plus metribuzin (</w:t>
      </w:r>
      <w:r w:rsidR="003D3CA5" w:rsidRPr="004722A0">
        <w:rPr>
          <w:rFonts w:asciiTheme="minorHAnsi" w:hAnsiTheme="minorHAnsi" w:cstheme="minorHAnsi"/>
          <w:sz w:val="22"/>
          <w:szCs w:val="22"/>
        </w:rPr>
        <w:t xml:space="preserve">Ex. </w:t>
      </w:r>
      <w:r w:rsidRPr="004722A0">
        <w:rPr>
          <w:rFonts w:asciiTheme="minorHAnsi" w:hAnsiTheme="minorHAnsi" w:cstheme="minorHAnsi"/>
          <w:sz w:val="22"/>
          <w:szCs w:val="22"/>
        </w:rPr>
        <w:t xml:space="preserve">Axiom DF) provided the most consistent control (&gt;90%) when applied during the pre-emergent </w:t>
      </w:r>
      <w:proofErr w:type="gramStart"/>
      <w:r w:rsidRPr="004722A0">
        <w:rPr>
          <w:rFonts w:asciiTheme="minorHAnsi" w:hAnsiTheme="minorHAnsi" w:cstheme="minorHAnsi"/>
          <w:sz w:val="22"/>
          <w:szCs w:val="22"/>
        </w:rPr>
        <w:t>time period</w:t>
      </w:r>
      <w:proofErr w:type="gramEnd"/>
      <w:r w:rsidRPr="004722A0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4722A0" w:rsidRPr="004722A0" w:rsidRDefault="00422745" w:rsidP="004722A0">
      <w:pPr>
        <w:pStyle w:val="ListParagraph"/>
        <w:numPr>
          <w:ilvl w:val="0"/>
          <w:numId w:val="33"/>
        </w:numPr>
        <w:rPr>
          <w:rFonts w:asciiTheme="minorHAnsi" w:hAnsiTheme="minorHAnsi" w:cs="Microsoft Sans Serif"/>
        </w:rPr>
      </w:pPr>
      <w:r w:rsidRPr="004722A0">
        <w:rPr>
          <w:rFonts w:asciiTheme="minorHAnsi" w:hAnsiTheme="minorHAnsi" w:cstheme="minorHAnsi"/>
          <w:sz w:val="22"/>
          <w:szCs w:val="22"/>
        </w:rPr>
        <w:t>For early post-emergence treatments, the study found Rimsulfuron (</w:t>
      </w:r>
      <w:r w:rsidR="003D3CA5" w:rsidRPr="004722A0">
        <w:rPr>
          <w:rFonts w:asciiTheme="minorHAnsi" w:hAnsiTheme="minorHAnsi" w:cstheme="minorHAnsi"/>
          <w:sz w:val="22"/>
          <w:szCs w:val="22"/>
        </w:rPr>
        <w:t xml:space="preserve">Ex. </w:t>
      </w:r>
      <w:r w:rsidRPr="004722A0">
        <w:rPr>
          <w:rFonts w:asciiTheme="minorHAnsi" w:hAnsiTheme="minorHAnsi" w:cstheme="minorHAnsi"/>
          <w:sz w:val="22"/>
          <w:szCs w:val="22"/>
        </w:rPr>
        <w:t>Matrix DG) or Sulfosulfuron (</w:t>
      </w:r>
      <w:r w:rsidR="003D3CA5" w:rsidRPr="004722A0">
        <w:rPr>
          <w:rFonts w:asciiTheme="minorHAnsi" w:hAnsiTheme="minorHAnsi" w:cstheme="minorHAnsi"/>
          <w:sz w:val="22"/>
          <w:szCs w:val="22"/>
        </w:rPr>
        <w:t xml:space="preserve">Ex. Outrider) had 90% control. </w:t>
      </w:r>
    </w:p>
    <w:p w:rsidR="00BE7E86" w:rsidRPr="004722A0" w:rsidRDefault="00BE7E86" w:rsidP="004722A0">
      <w:pPr>
        <w:pStyle w:val="ListParagraph"/>
        <w:numPr>
          <w:ilvl w:val="0"/>
          <w:numId w:val="33"/>
        </w:numPr>
        <w:rPr>
          <w:rFonts w:asciiTheme="minorHAnsi" w:hAnsiTheme="minorHAnsi" w:cs="Microsoft Sans Serif"/>
        </w:rPr>
      </w:pPr>
      <w:r w:rsidRPr="004722A0">
        <w:rPr>
          <w:rFonts w:asciiTheme="minorHAnsi" w:hAnsiTheme="minorHAnsi" w:cstheme="minorHAnsi"/>
          <w:sz w:val="22"/>
          <w:szCs w:val="22"/>
        </w:rPr>
        <w:t>Aminopyralid applied at seedling stage reduced seed production ~95-99%</w:t>
      </w:r>
      <w:r w:rsidR="008F60E5">
        <w:rPr>
          <w:rStyle w:val="EndnoteReference"/>
          <w:rFonts w:asciiTheme="minorHAnsi" w:hAnsiTheme="minorHAnsi" w:cstheme="minorHAnsi"/>
          <w:sz w:val="22"/>
          <w:szCs w:val="22"/>
        </w:rPr>
        <w:endnoteReference w:id="3"/>
      </w:r>
      <w:r w:rsidR="00B976AA" w:rsidRPr="004722A0">
        <w:rPr>
          <w:rFonts w:asciiTheme="minorHAnsi" w:hAnsiTheme="minorHAnsi" w:cstheme="minorHAnsi"/>
          <w:sz w:val="22"/>
          <w:szCs w:val="22"/>
        </w:rPr>
        <w:t>.</w:t>
      </w:r>
    </w:p>
    <w:p w:rsidR="003D3CA5" w:rsidRDefault="003D3CA5" w:rsidP="003D3CA5">
      <w:pPr>
        <w:rPr>
          <w:rFonts w:asciiTheme="minorHAnsi" w:hAnsiTheme="minorHAnsi" w:cstheme="minorHAnsi"/>
          <w:sz w:val="22"/>
          <w:szCs w:val="22"/>
        </w:rPr>
      </w:pPr>
    </w:p>
    <w:p w:rsidR="003D3CA5" w:rsidRPr="004722A0" w:rsidRDefault="00B976AA" w:rsidP="004722A0">
      <w:pPr>
        <w:pStyle w:val="Heading3"/>
        <w:rPr>
          <w:b/>
          <w:color w:val="1F497D" w:themeColor="text2"/>
        </w:rPr>
      </w:pPr>
      <w:r>
        <w:rPr>
          <w:b/>
          <w:color w:val="1F497D" w:themeColor="text2"/>
          <w:sz w:val="24"/>
        </w:rPr>
        <w:t>Additional</w:t>
      </w:r>
      <w:r w:rsidRPr="004722A0">
        <w:rPr>
          <w:b/>
          <w:color w:val="1F497D" w:themeColor="text2"/>
          <w:sz w:val="24"/>
        </w:rPr>
        <w:t xml:space="preserve"> Notes</w:t>
      </w:r>
    </w:p>
    <w:p w:rsidR="003D3CA5" w:rsidRDefault="003D3CA5" w:rsidP="003D3CA5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Rimsulfuron has a grazing restriction, but was found to be safer on perennial grasses. </w:t>
      </w:r>
    </w:p>
    <w:p w:rsidR="003D3CA5" w:rsidRDefault="003D3CA5" w:rsidP="003D3CA5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Sulfosulfuron can be used in grass hay, but </w:t>
      </w:r>
      <w:r w:rsidR="005457D6">
        <w:rPr>
          <w:rFonts w:asciiTheme="minorHAnsi" w:hAnsiTheme="minorHAnsi" w:cstheme="minorHAnsi"/>
          <w:sz w:val="22"/>
          <w:szCs w:val="22"/>
        </w:rPr>
        <w:t xml:space="preserve">may </w:t>
      </w:r>
      <w:r>
        <w:rPr>
          <w:rFonts w:asciiTheme="minorHAnsi" w:hAnsiTheme="minorHAnsi" w:cstheme="minorHAnsi"/>
          <w:sz w:val="22"/>
          <w:szCs w:val="22"/>
        </w:rPr>
        <w:t>injur</w:t>
      </w:r>
      <w:r w:rsidR="005457D6">
        <w:rPr>
          <w:rFonts w:asciiTheme="minorHAnsi" w:hAnsiTheme="minorHAnsi" w:cstheme="minorHAnsi"/>
          <w:sz w:val="22"/>
          <w:szCs w:val="22"/>
        </w:rPr>
        <w:t>e</w:t>
      </w:r>
      <w:r>
        <w:rPr>
          <w:rFonts w:asciiTheme="minorHAnsi" w:hAnsiTheme="minorHAnsi" w:cstheme="minorHAnsi"/>
          <w:sz w:val="22"/>
          <w:szCs w:val="22"/>
        </w:rPr>
        <w:t xml:space="preserve"> smooth brome and timothy.</w:t>
      </w:r>
    </w:p>
    <w:p w:rsidR="003D3CA5" w:rsidRDefault="003D3CA5" w:rsidP="003D3CA5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Flufenacet plus metribuzin provided control without injury to timothy. </w:t>
      </w:r>
    </w:p>
    <w:p w:rsidR="00CA6767" w:rsidRPr="003D3CA5" w:rsidRDefault="00B976AA" w:rsidP="003D3CA5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</w:t>
      </w:r>
      <w:r w:rsidR="00CA6767">
        <w:rPr>
          <w:rFonts w:asciiTheme="minorHAnsi" w:hAnsiTheme="minorHAnsi" w:cstheme="minorHAnsi"/>
          <w:sz w:val="22"/>
          <w:szCs w:val="22"/>
        </w:rPr>
        <w:t>ertilizer addition</w:t>
      </w:r>
      <w:r>
        <w:rPr>
          <w:rFonts w:asciiTheme="minorHAnsi" w:hAnsiTheme="minorHAnsi" w:cstheme="minorHAnsi"/>
          <w:sz w:val="22"/>
          <w:szCs w:val="22"/>
        </w:rPr>
        <w:t xml:space="preserve">s previously </w:t>
      </w:r>
      <w:r w:rsidR="00CA6767">
        <w:rPr>
          <w:rFonts w:asciiTheme="minorHAnsi" w:hAnsiTheme="minorHAnsi" w:cstheme="minorHAnsi"/>
          <w:sz w:val="22"/>
          <w:szCs w:val="22"/>
        </w:rPr>
        <w:t xml:space="preserve">described </w:t>
      </w:r>
      <w:r>
        <w:rPr>
          <w:rFonts w:asciiTheme="minorHAnsi" w:hAnsiTheme="minorHAnsi" w:cstheme="minorHAnsi"/>
          <w:sz w:val="22"/>
          <w:szCs w:val="22"/>
        </w:rPr>
        <w:t xml:space="preserve">may </w:t>
      </w:r>
      <w:r w:rsidR="00CA6767">
        <w:rPr>
          <w:rFonts w:asciiTheme="minorHAnsi" w:hAnsiTheme="minorHAnsi" w:cstheme="minorHAnsi"/>
          <w:sz w:val="22"/>
          <w:szCs w:val="22"/>
        </w:rPr>
        <w:t xml:space="preserve">be combined with an herbicide treatment </w:t>
      </w:r>
      <w:r>
        <w:rPr>
          <w:rFonts w:asciiTheme="minorHAnsi" w:hAnsiTheme="minorHAnsi" w:cstheme="minorHAnsi"/>
          <w:sz w:val="22"/>
          <w:szCs w:val="22"/>
        </w:rPr>
        <w:t>to enhance</w:t>
      </w:r>
      <w:r w:rsidR="003D54FB">
        <w:rPr>
          <w:rFonts w:asciiTheme="minorHAnsi" w:hAnsiTheme="minorHAnsi" w:cstheme="minorHAnsi"/>
          <w:sz w:val="22"/>
          <w:szCs w:val="22"/>
        </w:rPr>
        <w:t xml:space="preserve"> management. </w:t>
      </w:r>
    </w:p>
    <w:p w:rsidR="003D3CA5" w:rsidRPr="003D3CA5" w:rsidRDefault="003D3CA5" w:rsidP="003D3CA5">
      <w:pPr>
        <w:rPr>
          <w:rFonts w:asciiTheme="minorHAnsi" w:hAnsiTheme="minorHAnsi" w:cstheme="minorHAnsi"/>
          <w:sz w:val="22"/>
          <w:szCs w:val="22"/>
        </w:rPr>
      </w:pPr>
    </w:p>
    <w:p w:rsidR="002D7690" w:rsidRPr="00140F2F" w:rsidRDefault="002D7690" w:rsidP="00985E7D">
      <w:pPr>
        <w:pStyle w:val="Subtitle"/>
        <w:rPr>
          <w:color w:val="1F497D" w:themeColor="text2"/>
          <w:sz w:val="22"/>
          <w:szCs w:val="22"/>
          <w:shd w:val="clear" w:color="auto" w:fill="FFFFFF"/>
        </w:rPr>
      </w:pPr>
      <w:r w:rsidRPr="00140F2F">
        <w:rPr>
          <w:rFonts w:ascii="Verdana" w:hAnsi="Verdana"/>
          <w:bCs/>
          <w:i w:val="0"/>
          <w:color w:val="1F497D" w:themeColor="text2"/>
          <w:sz w:val="22"/>
          <w:szCs w:val="22"/>
        </w:rPr>
        <w:t xml:space="preserve">This BMP does not constitute a formal recommendation. </w:t>
      </w:r>
      <w:r w:rsidRPr="00140F2F">
        <w:rPr>
          <w:rFonts w:ascii="Verdana" w:hAnsi="Verdana"/>
          <w:b/>
          <w:bCs/>
          <w:i w:val="0"/>
          <w:color w:val="1F497D" w:themeColor="text2"/>
          <w:sz w:val="22"/>
          <w:szCs w:val="22"/>
        </w:rPr>
        <w:t>When</w:t>
      </w:r>
      <w:r w:rsidR="00A627F5" w:rsidRPr="00140F2F">
        <w:rPr>
          <w:rFonts w:ascii="Verdana" w:hAnsi="Verdana"/>
          <w:b/>
          <w:bCs/>
          <w:i w:val="0"/>
          <w:color w:val="1F497D" w:themeColor="text2"/>
          <w:sz w:val="22"/>
          <w:szCs w:val="22"/>
        </w:rPr>
        <w:t xml:space="preserve"> </w:t>
      </w:r>
      <w:r w:rsidRPr="00140F2F">
        <w:rPr>
          <w:rFonts w:ascii="Verdana" w:hAnsi="Verdana"/>
          <w:b/>
          <w:bCs/>
          <w:i w:val="0"/>
          <w:color w:val="1F497D" w:themeColor="text2"/>
          <w:sz w:val="22"/>
          <w:szCs w:val="22"/>
        </w:rPr>
        <w:t>using</w:t>
      </w:r>
      <w:r w:rsidR="00A627F5" w:rsidRPr="00140F2F">
        <w:rPr>
          <w:rFonts w:ascii="Verdana" w:hAnsi="Verdana"/>
          <w:b/>
          <w:bCs/>
          <w:i w:val="0"/>
          <w:color w:val="1F497D" w:themeColor="text2"/>
          <w:sz w:val="22"/>
          <w:szCs w:val="22"/>
        </w:rPr>
        <w:t xml:space="preserve"> </w:t>
      </w:r>
      <w:r w:rsidRPr="00140F2F">
        <w:rPr>
          <w:rFonts w:ascii="Verdana" w:hAnsi="Verdana"/>
          <w:b/>
          <w:bCs/>
          <w:i w:val="0"/>
          <w:color w:val="1F497D" w:themeColor="text2"/>
          <w:sz w:val="22"/>
          <w:szCs w:val="22"/>
        </w:rPr>
        <w:t>herbicides,</w:t>
      </w:r>
      <w:r w:rsidR="00A627F5" w:rsidRPr="00140F2F">
        <w:rPr>
          <w:rFonts w:ascii="Verdana" w:hAnsi="Verdana"/>
          <w:b/>
          <w:bCs/>
          <w:i w:val="0"/>
          <w:color w:val="1F497D" w:themeColor="text2"/>
          <w:sz w:val="22"/>
          <w:szCs w:val="22"/>
        </w:rPr>
        <w:t xml:space="preserve"> </w:t>
      </w:r>
      <w:r w:rsidRPr="00140F2F">
        <w:rPr>
          <w:rFonts w:ascii="Verdana" w:hAnsi="Verdana"/>
          <w:b/>
          <w:bCs/>
          <w:i w:val="0"/>
          <w:color w:val="1F497D" w:themeColor="text2"/>
          <w:sz w:val="22"/>
          <w:szCs w:val="22"/>
        </w:rPr>
        <w:t xml:space="preserve">always consult the label. </w:t>
      </w:r>
      <w:r w:rsidRPr="00140F2F">
        <w:rPr>
          <w:rFonts w:ascii="Verdana" w:hAnsi="Verdana"/>
          <w:i w:val="0"/>
          <w:color w:val="1F497D" w:themeColor="text2"/>
          <w:sz w:val="22"/>
          <w:szCs w:val="22"/>
          <w:shd w:val="clear" w:color="auto" w:fill="FFFFFF"/>
        </w:rPr>
        <w:t>Please refer to the</w:t>
      </w:r>
      <w:r w:rsidRPr="00140F2F">
        <w:rPr>
          <w:rStyle w:val="apple-converted-space"/>
          <w:rFonts w:ascii="Verdana" w:hAnsi="Verdana" w:cs="Tahoma"/>
          <w:i w:val="0"/>
          <w:color w:val="1F497D" w:themeColor="text2"/>
          <w:sz w:val="22"/>
          <w:szCs w:val="22"/>
          <w:shd w:val="clear" w:color="auto" w:fill="FFFFFF"/>
        </w:rPr>
        <w:t> </w:t>
      </w:r>
      <w:hyperlink r:id="rId14" w:tgtFrame="_blank" w:history="1">
        <w:r w:rsidRPr="00140F2F">
          <w:rPr>
            <w:rStyle w:val="Hyperlink"/>
            <w:rFonts w:ascii="Verdana" w:hAnsi="Verdana" w:cs="Tahoma"/>
            <w:i w:val="0"/>
            <w:color w:val="1F497D" w:themeColor="text2"/>
            <w:sz w:val="22"/>
            <w:szCs w:val="22"/>
            <w:u w:val="none"/>
            <w:shd w:val="clear" w:color="auto" w:fill="FFFFFF"/>
          </w:rPr>
          <w:t>Pacific Northwest Weed Management Handbook</w:t>
        </w:r>
      </w:hyperlink>
      <w:r w:rsidRPr="00140F2F">
        <w:rPr>
          <w:rFonts w:ascii="Verdana" w:hAnsi="Verdana"/>
          <w:i w:val="0"/>
          <w:color w:val="1F497D" w:themeColor="text2"/>
          <w:sz w:val="22"/>
          <w:szCs w:val="22"/>
          <w:shd w:val="clear" w:color="auto" w:fill="FFFFFF"/>
        </w:rPr>
        <w:t xml:space="preserve"> or contact your</w:t>
      </w:r>
      <w:r w:rsidRPr="00140F2F">
        <w:rPr>
          <w:rStyle w:val="apple-converted-space"/>
          <w:rFonts w:ascii="Verdana" w:hAnsi="Verdana" w:cs="Tahoma"/>
          <w:i w:val="0"/>
          <w:color w:val="1F497D" w:themeColor="text2"/>
          <w:sz w:val="22"/>
          <w:szCs w:val="22"/>
          <w:shd w:val="clear" w:color="auto" w:fill="FFFFFF"/>
        </w:rPr>
        <w:t> </w:t>
      </w:r>
      <w:hyperlink r:id="rId15" w:history="1">
        <w:r w:rsidRPr="00140F2F">
          <w:rPr>
            <w:rStyle w:val="Hyperlink"/>
            <w:rFonts w:ascii="Verdana" w:hAnsi="Verdana" w:cs="Tahoma"/>
            <w:i w:val="0"/>
            <w:color w:val="1F497D" w:themeColor="text2"/>
            <w:sz w:val="22"/>
            <w:szCs w:val="22"/>
            <w:u w:val="none"/>
            <w:shd w:val="clear" w:color="auto" w:fill="FFFFFF"/>
          </w:rPr>
          <w:t>local</w:t>
        </w:r>
      </w:hyperlink>
      <w:r w:rsidRPr="00140F2F">
        <w:rPr>
          <w:rFonts w:ascii="Verdana" w:hAnsi="Verdana"/>
          <w:i w:val="0"/>
          <w:color w:val="1F497D" w:themeColor="text2"/>
          <w:sz w:val="22"/>
          <w:szCs w:val="22"/>
        </w:rPr>
        <w:t xml:space="preserve"> weed authority.</w:t>
      </w:r>
    </w:p>
    <w:p w:rsidR="002A6513" w:rsidRDefault="002A6513" w:rsidP="00F21608">
      <w:pPr>
        <w:pStyle w:val="Default"/>
        <w:rPr>
          <w:rFonts w:cs="Tahoma"/>
          <w:b/>
          <w:bCs/>
          <w:color w:val="1F497D" w:themeColor="text2"/>
        </w:rPr>
      </w:pPr>
    </w:p>
    <w:p w:rsidR="00F21608" w:rsidRPr="0052404F" w:rsidRDefault="002A6513" w:rsidP="00F21608">
      <w:pPr>
        <w:pStyle w:val="Default"/>
        <w:rPr>
          <w:rFonts w:cs="Tahoma"/>
          <w:b/>
          <w:bCs/>
        </w:rPr>
      </w:pPr>
      <w:r>
        <w:rPr>
          <w:rFonts w:cs="Tahoma"/>
          <w:b/>
          <w:bCs/>
          <w:color w:val="1F497D" w:themeColor="text2"/>
        </w:rPr>
        <w:t xml:space="preserve">Additional </w:t>
      </w:r>
      <w:r w:rsidR="002D7690" w:rsidRPr="002D7690">
        <w:rPr>
          <w:rFonts w:cs="Tahoma"/>
          <w:b/>
          <w:bCs/>
          <w:color w:val="1F497D" w:themeColor="text2"/>
        </w:rPr>
        <w:t>Resources</w:t>
      </w:r>
    </w:p>
    <w:p w:rsidR="00F21608" w:rsidRPr="005B55E2" w:rsidRDefault="00F21608" w:rsidP="00F21608">
      <w:pPr>
        <w:pStyle w:val="Default"/>
        <w:rPr>
          <w:rFonts w:cs="Tahoma"/>
          <w:b/>
          <w:bCs/>
          <w:sz w:val="23"/>
          <w:szCs w:val="23"/>
        </w:rPr>
      </w:pPr>
    </w:p>
    <w:p w:rsidR="002A6513" w:rsidRPr="004722A0" w:rsidRDefault="002A6513" w:rsidP="00041763">
      <w:pPr>
        <w:rPr>
          <w:rFonts w:asciiTheme="minorHAnsi" w:hAnsiTheme="minorHAnsi"/>
        </w:rPr>
      </w:pPr>
      <w:hyperlink r:id="rId16" w:history="1">
        <w:r w:rsidRPr="004722A0">
          <w:rPr>
            <w:rStyle w:val="Hyperlink"/>
            <w:rFonts w:asciiTheme="minorHAnsi" w:hAnsiTheme="minorHAnsi"/>
            <w:color w:val="4F81BD" w:themeColor="accent1"/>
          </w:rPr>
          <w:t>https://www.cabi.org/isc/datasheet/117772</w:t>
        </w:r>
      </w:hyperlink>
    </w:p>
    <w:p w:rsidR="002A6513" w:rsidRDefault="002A6513" w:rsidP="00041763"/>
    <w:p w:rsidR="005066DE" w:rsidRPr="003D54FB" w:rsidRDefault="00606DC9" w:rsidP="00041763">
      <w:pPr>
        <w:rPr>
          <w:rFonts w:asciiTheme="minorHAnsi" w:hAnsiTheme="minorHAnsi" w:cstheme="minorHAnsi"/>
          <w:color w:val="4F81BD" w:themeColor="accent1"/>
          <w:sz w:val="22"/>
          <w:szCs w:val="22"/>
        </w:rPr>
      </w:pPr>
      <w:hyperlink r:id="rId17" w:history="1">
        <w:r w:rsidR="00726BD7" w:rsidRPr="003D54FB">
          <w:rPr>
            <w:rStyle w:val="Hyperlink"/>
            <w:rFonts w:asciiTheme="minorHAnsi" w:hAnsiTheme="minorHAnsi" w:cstheme="minorHAnsi"/>
            <w:color w:val="4F81BD" w:themeColor="accent1"/>
            <w:sz w:val="22"/>
            <w:szCs w:val="22"/>
          </w:rPr>
          <w:t>http://columbiagorgecwma.org/weed-listing/best-management-practices/ventenata/</w:t>
        </w:r>
      </w:hyperlink>
    </w:p>
    <w:p w:rsidR="005066DE" w:rsidRPr="003D54FB" w:rsidRDefault="005066DE" w:rsidP="0045732B">
      <w:pPr>
        <w:rPr>
          <w:rFonts w:asciiTheme="minorHAnsi" w:hAnsiTheme="minorHAnsi" w:cstheme="minorHAnsi"/>
          <w:color w:val="4F81BD" w:themeColor="accent1"/>
          <w:sz w:val="22"/>
          <w:szCs w:val="22"/>
        </w:rPr>
      </w:pPr>
    </w:p>
    <w:p w:rsidR="0045732B" w:rsidRPr="003D54FB" w:rsidRDefault="00606DC9" w:rsidP="0045732B">
      <w:pPr>
        <w:rPr>
          <w:rFonts w:asciiTheme="minorHAnsi" w:hAnsiTheme="minorHAnsi" w:cstheme="minorHAnsi"/>
          <w:color w:val="4F81BD" w:themeColor="accent1"/>
          <w:sz w:val="22"/>
          <w:szCs w:val="22"/>
        </w:rPr>
      </w:pPr>
      <w:hyperlink r:id="rId18" w:history="1">
        <w:r w:rsidR="0045732B" w:rsidRPr="003D54FB">
          <w:rPr>
            <w:rStyle w:val="Hyperlink"/>
            <w:rFonts w:asciiTheme="minorHAnsi" w:hAnsiTheme="minorHAnsi" w:cstheme="minorHAnsi"/>
            <w:color w:val="4F81BD" w:themeColor="accent1"/>
            <w:sz w:val="22"/>
            <w:szCs w:val="22"/>
          </w:rPr>
          <w:t>http://hortsense.cahnrs.wsu.edu/Home/HortsenseHome.aspx</w:t>
        </w:r>
      </w:hyperlink>
      <w:r w:rsidR="0045732B" w:rsidRPr="003D54FB">
        <w:rPr>
          <w:rFonts w:asciiTheme="minorHAnsi" w:hAnsiTheme="minorHAnsi" w:cstheme="minorHAnsi"/>
          <w:color w:val="4F81BD" w:themeColor="accent1"/>
          <w:sz w:val="22"/>
          <w:szCs w:val="22"/>
        </w:rPr>
        <w:t xml:space="preserve"> </w:t>
      </w:r>
    </w:p>
    <w:p w:rsidR="003D54FB" w:rsidRPr="003D54FB" w:rsidRDefault="003D54FB" w:rsidP="0045732B">
      <w:pPr>
        <w:rPr>
          <w:rFonts w:asciiTheme="minorHAnsi" w:hAnsiTheme="minorHAnsi" w:cstheme="minorHAnsi"/>
          <w:color w:val="4F81BD" w:themeColor="accent1"/>
          <w:sz w:val="22"/>
          <w:szCs w:val="22"/>
        </w:rPr>
      </w:pPr>
    </w:p>
    <w:p w:rsidR="003D54FB" w:rsidRPr="003D54FB" w:rsidRDefault="00606DC9" w:rsidP="003D54FB">
      <w:pPr>
        <w:rPr>
          <w:rFonts w:asciiTheme="minorHAnsi" w:hAnsiTheme="minorHAnsi" w:cstheme="minorHAnsi"/>
          <w:color w:val="4F81BD" w:themeColor="accent1"/>
          <w:sz w:val="22"/>
          <w:szCs w:val="22"/>
        </w:rPr>
      </w:pPr>
      <w:hyperlink r:id="rId19" w:history="1">
        <w:r w:rsidR="003D54FB" w:rsidRPr="003D54FB">
          <w:rPr>
            <w:rStyle w:val="Hyperlink"/>
            <w:rFonts w:asciiTheme="minorHAnsi" w:hAnsiTheme="minorHAnsi" w:cstheme="minorHAnsi"/>
            <w:color w:val="4F81BD" w:themeColor="accent1"/>
            <w:sz w:val="22"/>
            <w:szCs w:val="22"/>
          </w:rPr>
          <w:t>https://plants.usda.gov/plantguide/pdf/pg_vedu.pdf</w:t>
        </w:r>
      </w:hyperlink>
    </w:p>
    <w:p w:rsidR="005066DE" w:rsidRPr="003D54FB" w:rsidRDefault="005066DE" w:rsidP="0045732B">
      <w:pPr>
        <w:rPr>
          <w:rFonts w:asciiTheme="minorHAnsi" w:hAnsiTheme="minorHAnsi" w:cstheme="minorHAnsi"/>
          <w:color w:val="4F81BD" w:themeColor="accent1"/>
          <w:sz w:val="22"/>
          <w:szCs w:val="22"/>
        </w:rPr>
      </w:pPr>
    </w:p>
    <w:p w:rsidR="005066DE" w:rsidRDefault="00606DC9" w:rsidP="0045732B">
      <w:pPr>
        <w:rPr>
          <w:rStyle w:val="Hyperlink"/>
          <w:rFonts w:asciiTheme="minorHAnsi" w:hAnsiTheme="minorHAnsi" w:cstheme="minorHAnsi"/>
          <w:color w:val="4F81BD" w:themeColor="accent1"/>
          <w:sz w:val="22"/>
          <w:szCs w:val="22"/>
        </w:rPr>
      </w:pPr>
      <w:hyperlink r:id="rId20" w:history="1">
        <w:r w:rsidR="00726BD7" w:rsidRPr="003D54FB">
          <w:rPr>
            <w:rStyle w:val="Hyperlink"/>
            <w:rFonts w:asciiTheme="minorHAnsi" w:hAnsiTheme="minorHAnsi" w:cstheme="minorHAnsi"/>
            <w:color w:val="4F81BD" w:themeColor="accent1"/>
            <w:sz w:val="22"/>
            <w:szCs w:val="22"/>
          </w:rPr>
          <w:t>https://pnwhandbooks.org/weed/problem-weeds/wiregrass-african-ventenata-ventenata-dubia</w:t>
        </w:r>
      </w:hyperlink>
    </w:p>
    <w:p w:rsidR="004913AA" w:rsidRDefault="004913AA" w:rsidP="0045732B">
      <w:pPr>
        <w:rPr>
          <w:rStyle w:val="Hyperlink"/>
          <w:rFonts w:asciiTheme="minorHAnsi" w:hAnsiTheme="minorHAnsi" w:cstheme="minorHAnsi"/>
          <w:color w:val="4F81BD" w:themeColor="accent1"/>
          <w:sz w:val="22"/>
          <w:szCs w:val="22"/>
        </w:rPr>
      </w:pPr>
    </w:p>
    <w:p w:rsidR="004913AA" w:rsidRPr="004913AA" w:rsidRDefault="00606DC9" w:rsidP="0045732B">
      <w:pPr>
        <w:rPr>
          <w:rFonts w:asciiTheme="minorHAnsi" w:hAnsiTheme="minorHAnsi" w:cstheme="minorHAnsi"/>
          <w:color w:val="4F81BD" w:themeColor="accent1"/>
          <w:sz w:val="22"/>
          <w:szCs w:val="22"/>
        </w:rPr>
      </w:pPr>
      <w:hyperlink r:id="rId21" w:history="1">
        <w:r w:rsidR="004913AA" w:rsidRPr="004913AA">
          <w:rPr>
            <w:rStyle w:val="Hyperlink"/>
            <w:rFonts w:asciiTheme="minorHAnsi" w:hAnsiTheme="minorHAnsi" w:cstheme="minorHAnsi"/>
            <w:color w:val="4F81BD" w:themeColor="accent1"/>
            <w:sz w:val="22"/>
            <w:szCs w:val="22"/>
          </w:rPr>
          <w:t>http://wric.ucdavis.edu/information/natural%20areas/wr_V/Ventenata.pdf</w:t>
        </w:r>
      </w:hyperlink>
    </w:p>
    <w:p w:rsidR="005066DE" w:rsidRPr="003D54FB" w:rsidRDefault="005066DE" w:rsidP="0045732B">
      <w:pPr>
        <w:rPr>
          <w:rFonts w:asciiTheme="minorHAnsi" w:hAnsiTheme="minorHAnsi" w:cstheme="minorHAnsi"/>
          <w:color w:val="4F81BD" w:themeColor="accent1"/>
          <w:sz w:val="22"/>
          <w:szCs w:val="22"/>
        </w:rPr>
      </w:pPr>
    </w:p>
    <w:p w:rsidR="008B0F81" w:rsidRDefault="00606DC9" w:rsidP="005F57FA">
      <w:pPr>
        <w:rPr>
          <w:rStyle w:val="Hyperlink"/>
          <w:rFonts w:asciiTheme="minorHAnsi" w:hAnsiTheme="minorHAnsi" w:cstheme="minorHAnsi"/>
          <w:color w:val="4F81BD" w:themeColor="accent1"/>
          <w:sz w:val="22"/>
          <w:szCs w:val="22"/>
        </w:rPr>
      </w:pPr>
      <w:hyperlink r:id="rId22" w:history="1">
        <w:r w:rsidR="008B0F81" w:rsidRPr="003D54FB">
          <w:rPr>
            <w:rStyle w:val="Hyperlink"/>
            <w:rFonts w:asciiTheme="minorHAnsi" w:hAnsiTheme="minorHAnsi" w:cstheme="minorHAnsi"/>
            <w:color w:val="4F81BD" w:themeColor="accent1"/>
            <w:sz w:val="22"/>
            <w:szCs w:val="22"/>
          </w:rPr>
          <w:t>https://www.nwcb.wa.gov/images/weeds/Ventenata_dubia_written_findings_final.pdf</w:t>
        </w:r>
      </w:hyperlink>
    </w:p>
    <w:p w:rsidR="00FB2173" w:rsidRPr="00C37CC0" w:rsidRDefault="003D2A3C">
      <w:pPr>
        <w:rPr>
          <w:rFonts w:asciiTheme="minorHAnsi" w:hAnsiTheme="minorHAnsi" w:cstheme="minorHAnsi"/>
          <w:color w:val="4F81BD" w:themeColor="accent1"/>
          <w:sz w:val="22"/>
          <w:szCs w:val="22"/>
        </w:rPr>
      </w:pPr>
      <w:r>
        <w:rPr>
          <w:rStyle w:val="Hyperlink"/>
          <w:rFonts w:asciiTheme="minorHAnsi" w:hAnsiTheme="minorHAnsi" w:cstheme="minorHAnsi"/>
          <w:color w:val="4F81BD" w:themeColor="accent1"/>
          <w:sz w:val="22"/>
          <w:szCs w:val="22"/>
          <w:u w:val="none"/>
        </w:rPr>
        <w:tab/>
      </w:r>
      <w:r w:rsidR="00140F2F">
        <w:rPr>
          <w:rFonts w:asciiTheme="minorHAnsi" w:hAnsiTheme="minorHAnsi" w:cstheme="minorHAnsi"/>
          <w:color w:val="4F81BD" w:themeColor="accent1"/>
          <w:sz w:val="22"/>
          <w:szCs w:val="22"/>
        </w:rPr>
        <w:t xml:space="preserve"> </w:t>
      </w:r>
    </w:p>
    <w:sectPr w:rsidR="00FB2173" w:rsidRPr="00C37CC0" w:rsidSect="005457D6">
      <w:endnotePr>
        <w:numFmt w:val="decimal"/>
      </w:endnotePr>
      <w:type w:val="continuous"/>
      <w:pgSz w:w="12240" w:h="15840" w:code="1"/>
      <w:pgMar w:top="1440" w:right="1440" w:bottom="1872" w:left="144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7F90" w:rsidRDefault="00B57F90">
      <w:r>
        <w:separator/>
      </w:r>
    </w:p>
  </w:endnote>
  <w:endnote w:type="continuationSeparator" w:id="0">
    <w:p w:rsidR="00B57F90" w:rsidRDefault="00B57F90">
      <w:r>
        <w:continuationSeparator/>
      </w:r>
    </w:p>
  </w:endnote>
  <w:endnote w:id="1">
    <w:p w:rsidR="008F60E5" w:rsidRPr="004722A0" w:rsidRDefault="005457D6">
      <w:pPr>
        <w:pStyle w:val="EndnoteText"/>
        <w:rPr>
          <w:rFonts w:asciiTheme="minorHAnsi" w:hAnsiTheme="minorHAnsi"/>
        </w:rPr>
      </w:pPr>
      <w:r w:rsidRPr="004722A0">
        <w:rPr>
          <w:rStyle w:val="EndnoteReference"/>
          <w:rFonts w:asciiTheme="minorHAnsi" w:hAnsiTheme="minorHAnsi"/>
        </w:rPr>
        <w:endnoteRef/>
      </w:r>
      <w:r w:rsidRPr="004722A0">
        <w:rPr>
          <w:rFonts w:asciiTheme="minorHAnsi" w:hAnsiTheme="minorHAnsi"/>
        </w:rPr>
        <w:t xml:space="preserve"> Wallace, J., Pavek, P., &amp; Prather, T. (2015). Ecological Characteristics of Ventenata dubia in the Intermountain Pacific Northwest. Invasive Plant Science and Management, 8(1), 57-71. doi:10.1614/IPSM-D-14-00034.1</w:t>
      </w:r>
    </w:p>
  </w:endnote>
  <w:endnote w:id="2">
    <w:p w:rsidR="008F60E5" w:rsidRPr="004722A0" w:rsidRDefault="008F60E5">
      <w:pPr>
        <w:pStyle w:val="EndnoteText"/>
        <w:rPr>
          <w:rFonts w:asciiTheme="minorHAnsi" w:hAnsiTheme="minorHAnsi"/>
        </w:rPr>
      </w:pPr>
      <w:r>
        <w:rPr>
          <w:rStyle w:val="EndnoteReference"/>
        </w:rPr>
        <w:endnoteRef/>
      </w:r>
      <w:r>
        <w:t xml:space="preserve"> </w:t>
      </w:r>
      <w:r w:rsidRPr="004722A0">
        <w:rPr>
          <w:rFonts w:asciiTheme="minorHAnsi" w:hAnsiTheme="minorHAnsi"/>
        </w:rPr>
        <w:t>Wallace, J., &amp; Prather, T. (2016). Herbicide Control Strategies for Ventenata dubia in the Intermountain Pacific Northwest. Invasive Plant Science and Management, 9(2), 128-137. doi:10.1614/IPSM-D-16-00017.1</w:t>
      </w:r>
    </w:p>
  </w:endnote>
  <w:endnote w:id="3">
    <w:p w:rsidR="008F60E5" w:rsidRDefault="008F60E5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4722A0">
        <w:rPr>
          <w:rFonts w:asciiTheme="minorHAnsi" w:hAnsiTheme="minorHAnsi"/>
        </w:rPr>
        <w:t>Rinella, M.J., Bellows, S.E., Roth, A.D. 2014. Aminopyralid constrains seed production of the invasive annual grasses medusahead and ventenata. Rangeland Ecology and Management. 67:406-411.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PalatinoLinotype-Roman">
    <w:altName w:val="MS Mincho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4C70" w:rsidRDefault="00907E04" w:rsidP="00A21596">
    <w:pPr>
      <w:pStyle w:val="Footer"/>
      <w:rPr>
        <w:rFonts w:ascii="Verdana" w:hAnsi="Verdana"/>
        <w:b/>
        <w:i/>
        <w:noProof/>
        <w:color w:val="4F81BD" w:themeColor="accent1"/>
        <w:sz w:val="20"/>
        <w:szCs w:val="20"/>
      </w:rPr>
    </w:pPr>
    <w:r>
      <w:rPr>
        <w:rFonts w:ascii="Verdana" w:hAnsi="Verdana"/>
        <w:b/>
        <w:i/>
        <w:noProof/>
        <w:color w:val="4F81BD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28B2F97" wp14:editId="20AD8C6C">
              <wp:simplePos x="0" y="0"/>
              <wp:positionH relativeFrom="column">
                <wp:posOffset>4278630</wp:posOffset>
              </wp:positionH>
              <wp:positionV relativeFrom="paragraph">
                <wp:posOffset>-171450</wp:posOffset>
              </wp:positionV>
              <wp:extent cx="2468880" cy="571500"/>
              <wp:effectExtent l="0" t="0" r="0" b="0"/>
              <wp:wrapNone/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46888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04C70" w:rsidRPr="005066DE" w:rsidRDefault="00604C70" w:rsidP="00A21596">
                          <w:pPr>
                            <w:jc w:val="right"/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503-210-6015</w:t>
                          </w:r>
                        </w:p>
                        <w:p w:rsidR="00604C70" w:rsidRPr="005066DE" w:rsidRDefault="00604C70" w:rsidP="00A21596">
                          <w:pPr>
                            <w:jc w:val="right"/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columbiagorgecwma@gmail.com</w:t>
                          </w: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br/>
                            <w:t>http://columbiagorgecwma.org/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8B2F97" id="Rectangle 9" o:spid="_x0000_s1027" style="position:absolute;margin-left:336.9pt;margin-top:-13.5pt;width:194.4pt;height: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" filled="f" stroked="f" strokeweight="2pt">
              <v:textbox>
                <w:txbxContent>
                  <w:p w:rsidR="00604C70" w:rsidRPr="005066DE" w:rsidRDefault="00604C70" w:rsidP="00A21596">
                    <w:pPr>
                      <w:jc w:val="right"/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503-210-6015</w:t>
                    </w:r>
                  </w:p>
                  <w:p w:rsidR="00604C70" w:rsidRPr="005066DE" w:rsidRDefault="00604C70" w:rsidP="00A21596">
                    <w:pPr>
                      <w:jc w:val="right"/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columbiagorgecwma@gmail.com</w:t>
                    </w: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br/>
                      <w:t>http://columbiagorgecwma.org/</w:t>
                    </w:r>
                  </w:p>
                </w:txbxContent>
              </v:textbox>
            </v:rect>
          </w:pict>
        </mc:Fallback>
      </mc:AlternateContent>
    </w:r>
    <w:r>
      <w:rPr>
        <w:rFonts w:ascii="Verdana" w:hAnsi="Verdana"/>
        <w:b/>
        <w:i/>
        <w:noProof/>
        <w:color w:val="4F81BD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3CF0D989" wp14:editId="7ED62F7D">
              <wp:simplePos x="0" y="0"/>
              <wp:positionH relativeFrom="column">
                <wp:posOffset>-169545</wp:posOffset>
              </wp:positionH>
              <wp:positionV relativeFrom="paragraph">
                <wp:posOffset>-223520</wp:posOffset>
              </wp:positionV>
              <wp:extent cx="2560320" cy="457200"/>
              <wp:effectExtent l="0" t="0" r="0" b="0"/>
              <wp:wrapNone/>
              <wp:docPr id="10" name="Rectangl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56032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04C70" w:rsidRPr="00167DB2" w:rsidRDefault="00604C70" w:rsidP="00A21596">
                          <w:pPr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167DB2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Columbia Gorge</w:t>
                          </w:r>
                        </w:p>
                        <w:p w:rsidR="00604C70" w:rsidRPr="00167DB2" w:rsidRDefault="00604C70" w:rsidP="00A21596">
                          <w:pPr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167DB2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Cooperative Weed Management Area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F0D989" id="Rectangle 10" o:spid="_x0000_s1028" style="position:absolute;margin-left:-13.35pt;margin-top:-17.6pt;width:201.6pt;height:3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" filled="f" stroked="f" strokeweight="2pt">
              <v:textbox>
                <w:txbxContent>
                  <w:p w:rsidR="00604C70" w:rsidRPr="00167DB2" w:rsidRDefault="00604C70" w:rsidP="00A21596">
                    <w:pPr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167DB2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Columbia Gorge</w:t>
                    </w:r>
                  </w:p>
                  <w:p w:rsidR="00604C70" w:rsidRPr="00167DB2" w:rsidRDefault="00604C70" w:rsidP="00A21596">
                    <w:pPr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167DB2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Cooperative Weed Management Area</w:t>
                    </w:r>
                  </w:p>
                </w:txbxContent>
              </v:textbox>
            </v:rect>
          </w:pict>
        </mc:Fallback>
      </mc:AlternateContent>
    </w:r>
    <w:r w:rsidR="00604C70">
      <w:rPr>
        <w:rFonts w:ascii="Verdana" w:hAnsi="Verdana"/>
        <w:b/>
        <w:i/>
        <w:noProof/>
        <w:color w:val="4F81BD" w:themeColor="accent1"/>
        <w:sz w:val="20"/>
        <w:szCs w:val="20"/>
      </w:rPr>
      <w:drawing>
        <wp:anchor distT="0" distB="0" distL="114300" distR="114300" simplePos="0" relativeHeight="251684864" behindDoc="1" locked="0" layoutInCell="1" allowOverlap="1" wp14:anchorId="79E8BCA0" wp14:editId="70994DD1">
          <wp:simplePos x="0" y="0"/>
          <wp:positionH relativeFrom="column">
            <wp:posOffset>-2316954</wp:posOffset>
          </wp:positionH>
          <wp:positionV relativeFrom="paragraph">
            <wp:posOffset>-543560</wp:posOffset>
          </wp:positionV>
          <wp:extent cx="10424160" cy="1860550"/>
          <wp:effectExtent l="0" t="0" r="0" b="6350"/>
          <wp:wrapNone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lumbia Gorge logo vectorized stationary foot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4160" cy="1860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04C70" w:rsidRPr="000F44FB" w:rsidRDefault="00604C70" w:rsidP="00A21596">
    <w:pPr>
      <w:pStyle w:val="Footer"/>
      <w:rPr>
        <w:rFonts w:ascii="Verdana" w:hAnsi="Verdana"/>
        <w:i/>
        <w:color w:val="244061" w:themeColor="accent1" w:themeShade="80"/>
        <w:sz w:val="20"/>
        <w:szCs w:val="20"/>
      </w:rPr>
    </w:pPr>
    <w:r>
      <w:rPr>
        <w:rFonts w:ascii="Verdana" w:hAnsi="Verdana"/>
        <w:i/>
        <w:color w:val="244061" w:themeColor="accent1" w:themeShade="80"/>
        <w:sz w:val="20"/>
        <w:szCs w:val="20"/>
      </w:rPr>
      <w:tab/>
    </w:r>
    <w:r w:rsidRPr="000F44FB">
      <w:rPr>
        <w:rFonts w:ascii="Verdana" w:hAnsi="Verdana"/>
        <w:i/>
        <w:color w:val="244061" w:themeColor="accent1" w:themeShade="80"/>
        <w:sz w:val="20"/>
        <w:szCs w:val="20"/>
      </w:rPr>
      <w:tab/>
    </w:r>
  </w:p>
  <w:p w:rsidR="00604C70" w:rsidRPr="000F44FB" w:rsidRDefault="00604C70" w:rsidP="00A21596">
    <w:pPr>
      <w:jc w:val="center"/>
      <w:rPr>
        <w:rFonts w:ascii="Verdana" w:hAnsi="Verdana"/>
        <w:b/>
        <w:i/>
        <w:color w:val="244061" w:themeColor="accent1" w:themeShade="80"/>
        <w:sz w:val="20"/>
        <w:szCs w:val="20"/>
      </w:rPr>
    </w:pPr>
  </w:p>
  <w:p w:rsidR="00604C70" w:rsidRPr="00CE6CED" w:rsidRDefault="00604C70" w:rsidP="00A21596">
    <w:pPr>
      <w:pStyle w:val="Footer"/>
    </w:pPr>
  </w:p>
  <w:p w:rsidR="00604C70" w:rsidRPr="00A21596" w:rsidRDefault="00604C70" w:rsidP="00A215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4C70" w:rsidRDefault="00907E04" w:rsidP="00CE6CED">
    <w:pPr>
      <w:pStyle w:val="Footer"/>
      <w:rPr>
        <w:rFonts w:ascii="Verdana" w:hAnsi="Verdana"/>
        <w:b/>
        <w:i/>
        <w:noProof/>
        <w:color w:val="4F81BD" w:themeColor="accent1"/>
        <w:sz w:val="20"/>
        <w:szCs w:val="20"/>
      </w:rPr>
    </w:pPr>
    <w:r>
      <w:rPr>
        <w:rFonts w:ascii="Verdana" w:hAnsi="Verdana"/>
        <w:b/>
        <w:i/>
        <w:noProof/>
        <w:color w:val="4F81BD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089BFDF5" wp14:editId="636A562D">
              <wp:simplePos x="0" y="0"/>
              <wp:positionH relativeFrom="column">
                <wp:posOffset>4271645</wp:posOffset>
              </wp:positionH>
              <wp:positionV relativeFrom="paragraph">
                <wp:posOffset>-357505</wp:posOffset>
              </wp:positionV>
              <wp:extent cx="2468880" cy="614680"/>
              <wp:effectExtent l="0" t="0" r="0" b="0"/>
              <wp:wrapNone/>
              <wp:docPr id="24" name="Rectangl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468880" cy="614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04C70" w:rsidRPr="005066DE" w:rsidRDefault="00604C70" w:rsidP="00167DB2">
                          <w:pPr>
                            <w:jc w:val="right"/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503-210-6015</w:t>
                          </w:r>
                        </w:p>
                        <w:p w:rsidR="00604C70" w:rsidRPr="005066DE" w:rsidRDefault="00604C70" w:rsidP="00167DB2">
                          <w:pPr>
                            <w:jc w:val="right"/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columbiagorgecwma@gmail.com</w:t>
                          </w: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br/>
                            <w:t>http://columbiagorgecwma.org/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89BFDF5" id="Rectangle 24" o:spid="_x0000_s1030" style="position:absolute;margin-left:336.35pt;margin-top:-28.15pt;width:194.4pt;height:48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" filled="f" stroked="f" strokeweight="2pt">
              <v:textbox>
                <w:txbxContent>
                  <w:p w:rsidR="00604C70" w:rsidRPr="005066DE" w:rsidRDefault="00604C70" w:rsidP="00167DB2">
                    <w:pPr>
                      <w:jc w:val="right"/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503-210-6015</w:t>
                    </w:r>
                  </w:p>
                  <w:p w:rsidR="00604C70" w:rsidRPr="005066DE" w:rsidRDefault="00604C70" w:rsidP="00167DB2">
                    <w:pPr>
                      <w:jc w:val="right"/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columbiagorgecwma@gmail.com</w:t>
                    </w: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br/>
                      <w:t>http://columbiagorgecwma.org/</w:t>
                    </w:r>
                  </w:p>
                </w:txbxContent>
              </v:textbox>
            </v:rect>
          </w:pict>
        </mc:Fallback>
      </mc:AlternateContent>
    </w:r>
    <w:r w:rsidR="00604C70">
      <w:rPr>
        <w:rFonts w:ascii="Verdana" w:hAnsi="Verdana"/>
        <w:b/>
        <w:i/>
        <w:noProof/>
        <w:color w:val="4F81BD" w:themeColor="accent1"/>
        <w:sz w:val="20"/>
        <w:szCs w:val="20"/>
      </w:rPr>
      <w:drawing>
        <wp:anchor distT="0" distB="0" distL="114300" distR="114300" simplePos="0" relativeHeight="251680768" behindDoc="1" locked="0" layoutInCell="1" allowOverlap="1" wp14:anchorId="0178E2B4" wp14:editId="159DCB84">
          <wp:simplePos x="0" y="0"/>
          <wp:positionH relativeFrom="column">
            <wp:posOffset>-2310130</wp:posOffset>
          </wp:positionH>
          <wp:positionV relativeFrom="paragraph">
            <wp:posOffset>-716280</wp:posOffset>
          </wp:positionV>
          <wp:extent cx="10424160" cy="1860550"/>
          <wp:effectExtent l="0" t="0" r="0" b="635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lumbia Gorge logo vectorized stationary foot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4160" cy="1860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b/>
        <w:i/>
        <w:noProof/>
        <w:color w:val="4F81BD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61953C4D" wp14:editId="353747E7">
              <wp:simplePos x="0" y="0"/>
              <wp:positionH relativeFrom="column">
                <wp:posOffset>-176530</wp:posOffset>
              </wp:positionH>
              <wp:positionV relativeFrom="paragraph">
                <wp:posOffset>-394970</wp:posOffset>
              </wp:positionV>
              <wp:extent cx="2560320" cy="457200"/>
              <wp:effectExtent l="0" t="0" r="0" b="0"/>
              <wp:wrapNone/>
              <wp:docPr id="23" name="Rectangl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56032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04C70" w:rsidRPr="00167DB2" w:rsidRDefault="00604C70" w:rsidP="00165064">
                          <w:pPr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167DB2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Columbia Gorge</w:t>
                          </w:r>
                        </w:p>
                        <w:p w:rsidR="00604C70" w:rsidRPr="00167DB2" w:rsidRDefault="00604C70" w:rsidP="00165064">
                          <w:pPr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167DB2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Cooperative Weed Management Area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1953C4D" id="Rectangle 23" o:spid="_x0000_s1031" style="position:absolute;margin-left:-13.9pt;margin-top:-31.1pt;width:201.6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" filled="f" stroked="f" strokeweight="2pt">
              <v:textbox>
                <w:txbxContent>
                  <w:p w:rsidR="00604C70" w:rsidRPr="00167DB2" w:rsidRDefault="00604C70" w:rsidP="00165064">
                    <w:pPr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167DB2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Columbia Gorge</w:t>
                    </w:r>
                  </w:p>
                  <w:p w:rsidR="00604C70" w:rsidRPr="00167DB2" w:rsidRDefault="00604C70" w:rsidP="00165064">
                    <w:pPr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167DB2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Cooperative Weed Management Area</w:t>
                    </w:r>
                  </w:p>
                </w:txbxContent>
              </v:textbox>
            </v:rect>
          </w:pict>
        </mc:Fallback>
      </mc:AlternateContent>
    </w:r>
  </w:p>
  <w:p w:rsidR="00604C70" w:rsidRPr="000F44FB" w:rsidRDefault="00604C70" w:rsidP="00CE6CED">
    <w:pPr>
      <w:pStyle w:val="Footer"/>
      <w:rPr>
        <w:rFonts w:ascii="Verdana" w:hAnsi="Verdana"/>
        <w:i/>
        <w:color w:val="244061" w:themeColor="accent1" w:themeShade="80"/>
        <w:sz w:val="20"/>
        <w:szCs w:val="20"/>
      </w:rPr>
    </w:pPr>
    <w:r>
      <w:rPr>
        <w:rFonts w:ascii="Verdana" w:hAnsi="Verdana"/>
        <w:i/>
        <w:color w:val="244061" w:themeColor="accent1" w:themeShade="80"/>
        <w:sz w:val="20"/>
        <w:szCs w:val="20"/>
      </w:rPr>
      <w:tab/>
    </w:r>
    <w:r w:rsidRPr="000F44FB">
      <w:rPr>
        <w:rFonts w:ascii="Verdana" w:hAnsi="Verdana"/>
        <w:i/>
        <w:color w:val="244061" w:themeColor="accent1" w:themeShade="80"/>
        <w:sz w:val="20"/>
        <w:szCs w:val="20"/>
      </w:rPr>
      <w:tab/>
    </w:r>
  </w:p>
  <w:p w:rsidR="00604C70" w:rsidRPr="000F44FB" w:rsidRDefault="00604C70" w:rsidP="00CE6CED">
    <w:pPr>
      <w:jc w:val="center"/>
      <w:rPr>
        <w:rFonts w:ascii="Verdana" w:hAnsi="Verdana"/>
        <w:b/>
        <w:i/>
        <w:color w:val="244061" w:themeColor="accent1" w:themeShade="80"/>
        <w:sz w:val="20"/>
        <w:szCs w:val="20"/>
      </w:rPr>
    </w:pPr>
  </w:p>
  <w:p w:rsidR="00604C70" w:rsidRPr="00CE6CED" w:rsidRDefault="00604C70" w:rsidP="00CE6C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7F90" w:rsidRDefault="00B57F90">
      <w:r>
        <w:separator/>
      </w:r>
    </w:p>
  </w:footnote>
  <w:footnote w:type="continuationSeparator" w:id="0">
    <w:p w:rsidR="00B57F90" w:rsidRDefault="00B57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4C70" w:rsidRDefault="00907E04" w:rsidP="00CE6CED">
    <w:pPr>
      <w:jc w:val="center"/>
    </w:pPr>
    <w:r>
      <w:rPr>
        <w:noProof/>
      </w:rPr>
      <mc:AlternateContent>
        <mc:Choice Requires="wps">
          <w:drawing>
            <wp:anchor distT="4294967292" distB="4294967292" distL="114300" distR="114300" simplePos="0" relativeHeight="251669504" behindDoc="0" locked="0" layoutInCell="1" allowOverlap="1" wp14:anchorId="444B4954" wp14:editId="174905D7">
              <wp:simplePos x="0" y="0"/>
              <wp:positionH relativeFrom="column">
                <wp:posOffset>-908685</wp:posOffset>
              </wp:positionH>
              <wp:positionV relativeFrom="paragraph">
                <wp:posOffset>42544</wp:posOffset>
              </wp:positionV>
              <wp:extent cx="7772400" cy="0"/>
              <wp:effectExtent l="0" t="19050" r="0" b="0"/>
              <wp:wrapNone/>
              <wp:docPr id="11" name="Straight Connector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4330276" id="Straight Connector 11" o:spid="_x0000_s1026" style="position:absolute;z-index:25166950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-71.55pt,3.35pt" to="540.4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" strokecolor="#1f497d [3215]" strokeweight="2.25pt"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771D947" wp14:editId="15A96046">
              <wp:simplePos x="0" y="0"/>
              <wp:positionH relativeFrom="column">
                <wp:posOffset>-914400</wp:posOffset>
              </wp:positionH>
              <wp:positionV relativeFrom="paragraph">
                <wp:posOffset>49530</wp:posOffset>
              </wp:positionV>
              <wp:extent cx="7772400" cy="805180"/>
              <wp:effectExtent l="0" t="0" r="0" b="0"/>
              <wp:wrapNone/>
              <wp:docPr id="7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772400" cy="8051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04C70" w:rsidRPr="00076C37" w:rsidRDefault="00604C70" w:rsidP="000F44FB">
                          <w:pPr>
                            <w:ind w:left="4320" w:firstLine="720"/>
                            <w:rPr>
                              <w:rFonts w:ascii="Verdana" w:hAnsi="Verdana"/>
                              <w:b/>
                              <w:color w:val="1F497D" w:themeColor="text2"/>
                              <w:sz w:val="40"/>
                              <w:szCs w:val="40"/>
                            </w:rPr>
                          </w:pPr>
                          <w:r w:rsidRPr="00076C37">
                            <w:rPr>
                              <w:rFonts w:ascii="Verdana" w:hAnsi="Verdana"/>
                              <w:b/>
                              <w:color w:val="1F497D" w:themeColor="text2"/>
                              <w:sz w:val="40"/>
                              <w:szCs w:val="40"/>
                            </w:rPr>
                            <w:t>Columbia Gorge CWMA</w:t>
                          </w:r>
                        </w:p>
                        <w:p w:rsidR="00604C70" w:rsidRPr="00076C37" w:rsidRDefault="00604C70" w:rsidP="000F44FB">
                          <w:pPr>
                            <w:ind w:left="4320" w:firstLine="720"/>
                            <w:rPr>
                              <w:rFonts w:ascii="Verdana" w:hAnsi="Verdana"/>
                              <w:b/>
                              <w:color w:val="1F497D" w:themeColor="text2"/>
                              <w:sz w:val="40"/>
                              <w:szCs w:val="40"/>
                            </w:rPr>
                          </w:pPr>
                          <w:r w:rsidRPr="00076C37">
                            <w:rPr>
                              <w:rFonts w:ascii="Verdana" w:hAnsi="Verdana"/>
                              <w:b/>
                              <w:color w:val="1F497D" w:themeColor="text2"/>
                              <w:sz w:val="40"/>
                              <w:szCs w:val="40"/>
                            </w:rPr>
                            <w:t>Best Management Practices</w:t>
                          </w:r>
                        </w:p>
                        <w:p w:rsidR="00604C70" w:rsidRPr="00076C37" w:rsidRDefault="00604C70" w:rsidP="00076C37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71D947" id="Rectangle 7" o:spid="_x0000_s1029" style="position:absolute;left:0;text-align:left;margin-left:-1in;margin-top:3.9pt;width:612pt;height:63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" fillcolor="#c2d69b [1942]" stroked="f" strokeweight="2pt">
              <v:textbox>
                <w:txbxContent>
                  <w:p w:rsidR="00604C70" w:rsidRPr="00076C37" w:rsidRDefault="00604C70" w:rsidP="000F44FB">
                    <w:pPr>
                      <w:ind w:left="4320" w:firstLine="720"/>
                      <w:rPr>
                        <w:rFonts w:ascii="Verdana" w:hAnsi="Verdana"/>
                        <w:b/>
                        <w:color w:val="1F497D" w:themeColor="text2"/>
                        <w:sz w:val="40"/>
                        <w:szCs w:val="40"/>
                      </w:rPr>
                    </w:pPr>
                    <w:r w:rsidRPr="00076C37">
                      <w:rPr>
                        <w:rFonts w:ascii="Verdana" w:hAnsi="Verdana"/>
                        <w:b/>
                        <w:color w:val="1F497D" w:themeColor="text2"/>
                        <w:sz w:val="40"/>
                        <w:szCs w:val="40"/>
                      </w:rPr>
                      <w:t>Columbia Gorge CWMA</w:t>
                    </w:r>
                  </w:p>
                  <w:p w:rsidR="00604C70" w:rsidRPr="00076C37" w:rsidRDefault="00604C70" w:rsidP="000F44FB">
                    <w:pPr>
                      <w:ind w:left="4320" w:firstLine="720"/>
                      <w:rPr>
                        <w:rFonts w:ascii="Verdana" w:hAnsi="Verdana"/>
                        <w:b/>
                        <w:color w:val="1F497D" w:themeColor="text2"/>
                        <w:sz w:val="40"/>
                        <w:szCs w:val="40"/>
                      </w:rPr>
                    </w:pPr>
                    <w:r w:rsidRPr="00076C37">
                      <w:rPr>
                        <w:rFonts w:ascii="Verdana" w:hAnsi="Verdana"/>
                        <w:b/>
                        <w:color w:val="1F497D" w:themeColor="text2"/>
                        <w:sz w:val="40"/>
                        <w:szCs w:val="40"/>
                      </w:rPr>
                      <w:t>Best Management Practices</w:t>
                    </w:r>
                  </w:p>
                  <w:p w:rsidR="00604C70" w:rsidRPr="00076C37" w:rsidRDefault="00604C70" w:rsidP="00076C37">
                    <w:pPr>
                      <w:jc w:val="center"/>
                      <w:rPr>
                        <w:b/>
                      </w:rPr>
                    </w:pPr>
                  </w:p>
                </w:txbxContent>
              </v:textbox>
            </v:rect>
          </w:pict>
        </mc:Fallback>
      </mc:AlternateContent>
    </w:r>
    <w:r w:rsidR="00604C70" w:rsidRPr="00CE6CED">
      <w:rPr>
        <w:noProof/>
      </w:rPr>
      <w:drawing>
        <wp:anchor distT="0" distB="0" distL="114300" distR="114300" simplePos="0" relativeHeight="251671552" behindDoc="0" locked="0" layoutInCell="1" allowOverlap="1" wp14:anchorId="1DDF0AFD" wp14:editId="10B5502C">
          <wp:simplePos x="0" y="0"/>
          <wp:positionH relativeFrom="column">
            <wp:posOffset>-122555</wp:posOffset>
          </wp:positionH>
          <wp:positionV relativeFrom="paragraph">
            <wp:posOffset>-255744</wp:posOffset>
          </wp:positionV>
          <wp:extent cx="2510790" cy="1737360"/>
          <wp:effectExtent l="0" t="0" r="3810" b="0"/>
          <wp:wrapNone/>
          <wp:docPr id="1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gcwmalogosm.jpg"/>
                  <pic:cNvPicPr/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0790" cy="173736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anchor>
      </w:drawing>
    </w:r>
  </w:p>
  <w:p w:rsidR="00604C70" w:rsidRDefault="00604C70">
    <w:pPr>
      <w:pStyle w:val="Header"/>
    </w:pPr>
  </w:p>
  <w:p w:rsidR="00604C70" w:rsidRDefault="00604C70">
    <w:pPr>
      <w:pStyle w:val="Header"/>
    </w:pPr>
  </w:p>
  <w:p w:rsidR="00604C70" w:rsidRDefault="00604C70">
    <w:pPr>
      <w:pStyle w:val="Header"/>
    </w:pPr>
  </w:p>
  <w:p w:rsidR="00604C70" w:rsidRDefault="00907E04">
    <w:pPr>
      <w:pStyle w:val="Header"/>
    </w:pPr>
    <w:r>
      <w:rPr>
        <w:noProof/>
      </w:rPr>
      <mc:AlternateContent>
        <mc:Choice Requires="wps">
          <w:drawing>
            <wp:anchor distT="4294967292" distB="4294967292" distL="114300" distR="114300" simplePos="0" relativeHeight="251670528" behindDoc="0" locked="0" layoutInCell="1" allowOverlap="1" wp14:anchorId="16D16DAC" wp14:editId="7B69101C">
              <wp:simplePos x="0" y="0"/>
              <wp:positionH relativeFrom="column">
                <wp:posOffset>-906145</wp:posOffset>
              </wp:positionH>
              <wp:positionV relativeFrom="paragraph">
                <wp:posOffset>161289</wp:posOffset>
              </wp:positionV>
              <wp:extent cx="7772400" cy="0"/>
              <wp:effectExtent l="0" t="19050" r="0" b="0"/>
              <wp:wrapNone/>
              <wp:docPr id="12" name="Straight Connecto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5E2D511" id="Straight Connector 12" o:spid="_x0000_s1026" style="position:absolute;z-index:25167052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-71.35pt,12.7pt" to="540.6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" strokecolor="#1f497d [3215]" strokeweight="2.25pt">
              <o:lock v:ext="edit" shapetype="f"/>
            </v:line>
          </w:pict>
        </mc:Fallback>
      </mc:AlternateContent>
    </w:r>
  </w:p>
  <w:p w:rsidR="00604C70" w:rsidRDefault="00604C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512DD"/>
    <w:multiLevelType w:val="hybridMultilevel"/>
    <w:tmpl w:val="AE548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51BC0"/>
    <w:multiLevelType w:val="hybridMultilevel"/>
    <w:tmpl w:val="1E12FE94"/>
    <w:lvl w:ilvl="0" w:tplc="2754245C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04462D72"/>
    <w:multiLevelType w:val="hybridMultilevel"/>
    <w:tmpl w:val="66BEE7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4781724"/>
    <w:multiLevelType w:val="hybridMultilevel"/>
    <w:tmpl w:val="491E8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B73B5"/>
    <w:multiLevelType w:val="hybridMultilevel"/>
    <w:tmpl w:val="829E7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8714C3"/>
    <w:multiLevelType w:val="hybridMultilevel"/>
    <w:tmpl w:val="6A524436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F57952"/>
    <w:multiLevelType w:val="hybridMultilevel"/>
    <w:tmpl w:val="5456B7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159FC"/>
    <w:multiLevelType w:val="hybridMultilevel"/>
    <w:tmpl w:val="D534A35C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2916C9"/>
    <w:multiLevelType w:val="hybridMultilevel"/>
    <w:tmpl w:val="C8725DD2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930A74"/>
    <w:multiLevelType w:val="hybridMultilevel"/>
    <w:tmpl w:val="64B62FF4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35370"/>
    <w:multiLevelType w:val="hybridMultilevel"/>
    <w:tmpl w:val="C854F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FD00CC"/>
    <w:multiLevelType w:val="hybridMultilevel"/>
    <w:tmpl w:val="567C2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747876"/>
    <w:multiLevelType w:val="hybridMultilevel"/>
    <w:tmpl w:val="1C3A4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947AB6"/>
    <w:multiLevelType w:val="hybridMultilevel"/>
    <w:tmpl w:val="DE7E1CA0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B41A3D"/>
    <w:multiLevelType w:val="hybridMultilevel"/>
    <w:tmpl w:val="A4E6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C50973"/>
    <w:multiLevelType w:val="hybridMultilevel"/>
    <w:tmpl w:val="26C24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AC41D5"/>
    <w:multiLevelType w:val="hybridMultilevel"/>
    <w:tmpl w:val="3B48B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762BCC"/>
    <w:multiLevelType w:val="hybridMultilevel"/>
    <w:tmpl w:val="BA92E77C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151D8D"/>
    <w:multiLevelType w:val="hybridMultilevel"/>
    <w:tmpl w:val="D65AC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CE2DB2"/>
    <w:multiLevelType w:val="hybridMultilevel"/>
    <w:tmpl w:val="67A45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EF66A2"/>
    <w:multiLevelType w:val="hybridMultilevel"/>
    <w:tmpl w:val="D2D8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C2365"/>
    <w:multiLevelType w:val="hybridMultilevel"/>
    <w:tmpl w:val="22D6D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246723"/>
    <w:multiLevelType w:val="hybridMultilevel"/>
    <w:tmpl w:val="C8F87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A546C1"/>
    <w:multiLevelType w:val="hybridMultilevel"/>
    <w:tmpl w:val="D9A8C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DB4782"/>
    <w:multiLevelType w:val="hybridMultilevel"/>
    <w:tmpl w:val="1C182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F10F40"/>
    <w:multiLevelType w:val="hybridMultilevel"/>
    <w:tmpl w:val="9918A36E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F250CE"/>
    <w:multiLevelType w:val="hybridMultilevel"/>
    <w:tmpl w:val="5128C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714C2B"/>
    <w:multiLevelType w:val="hybridMultilevel"/>
    <w:tmpl w:val="8F0C62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68A162D"/>
    <w:multiLevelType w:val="hybridMultilevel"/>
    <w:tmpl w:val="C8260D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557FA4"/>
    <w:multiLevelType w:val="hybridMultilevel"/>
    <w:tmpl w:val="1464B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58379A"/>
    <w:multiLevelType w:val="hybridMultilevel"/>
    <w:tmpl w:val="82AEE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A3095D"/>
    <w:multiLevelType w:val="hybridMultilevel"/>
    <w:tmpl w:val="4CD29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164B28"/>
    <w:multiLevelType w:val="hybridMultilevel"/>
    <w:tmpl w:val="A36CCD54"/>
    <w:lvl w:ilvl="0" w:tplc="9A72AFA8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33" w15:restartNumberingAfterBreak="0">
    <w:nsid w:val="704F4756"/>
    <w:multiLevelType w:val="hybridMultilevel"/>
    <w:tmpl w:val="70D8A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384BFA"/>
    <w:multiLevelType w:val="hybridMultilevel"/>
    <w:tmpl w:val="E39C9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E147D3"/>
    <w:multiLevelType w:val="hybridMultilevel"/>
    <w:tmpl w:val="70B8B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4A6857"/>
    <w:multiLevelType w:val="hybridMultilevel"/>
    <w:tmpl w:val="D65AC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A830D2"/>
    <w:multiLevelType w:val="hybridMultilevel"/>
    <w:tmpl w:val="3BF0B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5"/>
  </w:num>
  <w:num w:numId="3">
    <w:abstractNumId w:val="13"/>
  </w:num>
  <w:num w:numId="4">
    <w:abstractNumId w:val="9"/>
  </w:num>
  <w:num w:numId="5">
    <w:abstractNumId w:val="7"/>
  </w:num>
  <w:num w:numId="6">
    <w:abstractNumId w:val="17"/>
  </w:num>
  <w:num w:numId="7">
    <w:abstractNumId w:val="8"/>
  </w:num>
  <w:num w:numId="8">
    <w:abstractNumId w:val="27"/>
  </w:num>
  <w:num w:numId="9">
    <w:abstractNumId w:val="11"/>
  </w:num>
  <w:num w:numId="10">
    <w:abstractNumId w:val="33"/>
  </w:num>
  <w:num w:numId="11">
    <w:abstractNumId w:val="26"/>
  </w:num>
  <w:num w:numId="12">
    <w:abstractNumId w:val="36"/>
  </w:num>
  <w:num w:numId="13">
    <w:abstractNumId w:val="20"/>
  </w:num>
  <w:num w:numId="14">
    <w:abstractNumId w:val="16"/>
  </w:num>
  <w:num w:numId="15">
    <w:abstractNumId w:val="10"/>
  </w:num>
  <w:num w:numId="16">
    <w:abstractNumId w:val="35"/>
  </w:num>
  <w:num w:numId="17">
    <w:abstractNumId w:val="0"/>
  </w:num>
  <w:num w:numId="18">
    <w:abstractNumId w:val="37"/>
  </w:num>
  <w:num w:numId="19">
    <w:abstractNumId w:val="22"/>
  </w:num>
  <w:num w:numId="20">
    <w:abstractNumId w:val="2"/>
  </w:num>
  <w:num w:numId="21">
    <w:abstractNumId w:val="4"/>
  </w:num>
  <w:num w:numId="22">
    <w:abstractNumId w:val="30"/>
  </w:num>
  <w:num w:numId="23">
    <w:abstractNumId w:val="29"/>
  </w:num>
  <w:num w:numId="24">
    <w:abstractNumId w:val="34"/>
  </w:num>
  <w:num w:numId="25">
    <w:abstractNumId w:val="6"/>
  </w:num>
  <w:num w:numId="26">
    <w:abstractNumId w:val="15"/>
  </w:num>
  <w:num w:numId="27">
    <w:abstractNumId w:val="21"/>
  </w:num>
  <w:num w:numId="28">
    <w:abstractNumId w:val="31"/>
  </w:num>
  <w:num w:numId="29">
    <w:abstractNumId w:val="3"/>
  </w:num>
  <w:num w:numId="30">
    <w:abstractNumId w:val="18"/>
  </w:num>
  <w:num w:numId="31">
    <w:abstractNumId w:val="19"/>
  </w:num>
  <w:num w:numId="32">
    <w:abstractNumId w:val="23"/>
  </w:num>
  <w:num w:numId="33">
    <w:abstractNumId w:val="32"/>
  </w:num>
  <w:num w:numId="34">
    <w:abstractNumId w:val="24"/>
  </w:num>
  <w:num w:numId="35">
    <w:abstractNumId w:val="14"/>
  </w:num>
  <w:num w:numId="36">
    <w:abstractNumId w:val="12"/>
  </w:num>
  <w:num w:numId="37">
    <w:abstractNumId w:val="1"/>
  </w:num>
  <w:num w:numId="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F5E"/>
    <w:rsid w:val="00034FE6"/>
    <w:rsid w:val="00041763"/>
    <w:rsid w:val="00042277"/>
    <w:rsid w:val="00043572"/>
    <w:rsid w:val="00073659"/>
    <w:rsid w:val="00076C37"/>
    <w:rsid w:val="00085D1A"/>
    <w:rsid w:val="00090D89"/>
    <w:rsid w:val="00095EA2"/>
    <w:rsid w:val="000A3809"/>
    <w:rsid w:val="000B1540"/>
    <w:rsid w:val="000B3F32"/>
    <w:rsid w:val="000D57D6"/>
    <w:rsid w:val="000D7386"/>
    <w:rsid w:val="000E6BFA"/>
    <w:rsid w:val="000E6DB1"/>
    <w:rsid w:val="000F44FB"/>
    <w:rsid w:val="00133F20"/>
    <w:rsid w:val="00136FE5"/>
    <w:rsid w:val="00140F2F"/>
    <w:rsid w:val="0015545F"/>
    <w:rsid w:val="0015732A"/>
    <w:rsid w:val="00165064"/>
    <w:rsid w:val="00167DB2"/>
    <w:rsid w:val="0018442C"/>
    <w:rsid w:val="0018670F"/>
    <w:rsid w:val="00196C7D"/>
    <w:rsid w:val="001C700C"/>
    <w:rsid w:val="00205A8D"/>
    <w:rsid w:val="0023461B"/>
    <w:rsid w:val="002747E1"/>
    <w:rsid w:val="002857F6"/>
    <w:rsid w:val="00295626"/>
    <w:rsid w:val="002A6513"/>
    <w:rsid w:val="002B5D02"/>
    <w:rsid w:val="002D7690"/>
    <w:rsid w:val="002E07EC"/>
    <w:rsid w:val="002E1EB3"/>
    <w:rsid w:val="00314544"/>
    <w:rsid w:val="003367DF"/>
    <w:rsid w:val="003442A5"/>
    <w:rsid w:val="0034639A"/>
    <w:rsid w:val="00390C8C"/>
    <w:rsid w:val="0039702E"/>
    <w:rsid w:val="003B1D72"/>
    <w:rsid w:val="003B3C64"/>
    <w:rsid w:val="003B4C1A"/>
    <w:rsid w:val="003D2A3C"/>
    <w:rsid w:val="003D3CA5"/>
    <w:rsid w:val="003D54FB"/>
    <w:rsid w:val="003E3B97"/>
    <w:rsid w:val="00414E4E"/>
    <w:rsid w:val="00422745"/>
    <w:rsid w:val="00425301"/>
    <w:rsid w:val="00441352"/>
    <w:rsid w:val="00442554"/>
    <w:rsid w:val="00443A3B"/>
    <w:rsid w:val="00445218"/>
    <w:rsid w:val="004539EC"/>
    <w:rsid w:val="0045732B"/>
    <w:rsid w:val="00464C10"/>
    <w:rsid w:val="0046594A"/>
    <w:rsid w:val="004722A0"/>
    <w:rsid w:val="00480219"/>
    <w:rsid w:val="00481D8E"/>
    <w:rsid w:val="004913AA"/>
    <w:rsid w:val="004943CE"/>
    <w:rsid w:val="004A2C89"/>
    <w:rsid w:val="004D1329"/>
    <w:rsid w:val="004D241D"/>
    <w:rsid w:val="004E20D4"/>
    <w:rsid w:val="004E5EC7"/>
    <w:rsid w:val="004F60F0"/>
    <w:rsid w:val="00502908"/>
    <w:rsid w:val="005066DE"/>
    <w:rsid w:val="0052404F"/>
    <w:rsid w:val="0052436E"/>
    <w:rsid w:val="00532C8F"/>
    <w:rsid w:val="005457D6"/>
    <w:rsid w:val="00550941"/>
    <w:rsid w:val="00565A12"/>
    <w:rsid w:val="00566A1A"/>
    <w:rsid w:val="005872EB"/>
    <w:rsid w:val="00596D63"/>
    <w:rsid w:val="005B55E2"/>
    <w:rsid w:val="005B573F"/>
    <w:rsid w:val="005B6FA6"/>
    <w:rsid w:val="005C5320"/>
    <w:rsid w:val="005C71D8"/>
    <w:rsid w:val="005D1678"/>
    <w:rsid w:val="005F57FA"/>
    <w:rsid w:val="00604B70"/>
    <w:rsid w:val="00604C70"/>
    <w:rsid w:val="00606DC9"/>
    <w:rsid w:val="00622E7F"/>
    <w:rsid w:val="00667F5B"/>
    <w:rsid w:val="0067250D"/>
    <w:rsid w:val="0069563F"/>
    <w:rsid w:val="006B37A4"/>
    <w:rsid w:val="006E7729"/>
    <w:rsid w:val="00706C21"/>
    <w:rsid w:val="00707823"/>
    <w:rsid w:val="00710611"/>
    <w:rsid w:val="00715C15"/>
    <w:rsid w:val="00722049"/>
    <w:rsid w:val="00722273"/>
    <w:rsid w:val="00722CBC"/>
    <w:rsid w:val="00723A7C"/>
    <w:rsid w:val="00726BD7"/>
    <w:rsid w:val="00747813"/>
    <w:rsid w:val="00755BBF"/>
    <w:rsid w:val="007834B3"/>
    <w:rsid w:val="00784104"/>
    <w:rsid w:val="00791B61"/>
    <w:rsid w:val="007951C8"/>
    <w:rsid w:val="007C3998"/>
    <w:rsid w:val="007C4BDD"/>
    <w:rsid w:val="007C601C"/>
    <w:rsid w:val="007D445A"/>
    <w:rsid w:val="007D4B40"/>
    <w:rsid w:val="00812D69"/>
    <w:rsid w:val="0083289A"/>
    <w:rsid w:val="008359BB"/>
    <w:rsid w:val="008364E1"/>
    <w:rsid w:val="008368F2"/>
    <w:rsid w:val="00840722"/>
    <w:rsid w:val="00854D9B"/>
    <w:rsid w:val="00886676"/>
    <w:rsid w:val="00897334"/>
    <w:rsid w:val="008A0A79"/>
    <w:rsid w:val="008B0F5E"/>
    <w:rsid w:val="008B0F81"/>
    <w:rsid w:val="008B3F57"/>
    <w:rsid w:val="008E6A3F"/>
    <w:rsid w:val="008F60E5"/>
    <w:rsid w:val="00900052"/>
    <w:rsid w:val="00904A2B"/>
    <w:rsid w:val="00907E04"/>
    <w:rsid w:val="0091556C"/>
    <w:rsid w:val="00927E79"/>
    <w:rsid w:val="00935965"/>
    <w:rsid w:val="009441D0"/>
    <w:rsid w:val="00947B29"/>
    <w:rsid w:val="00963ADA"/>
    <w:rsid w:val="00965346"/>
    <w:rsid w:val="00981381"/>
    <w:rsid w:val="00985E7D"/>
    <w:rsid w:val="009A0192"/>
    <w:rsid w:val="009B5386"/>
    <w:rsid w:val="009C7BE3"/>
    <w:rsid w:val="009E0F8E"/>
    <w:rsid w:val="009E29AC"/>
    <w:rsid w:val="00A125F5"/>
    <w:rsid w:val="00A14719"/>
    <w:rsid w:val="00A21596"/>
    <w:rsid w:val="00A215A5"/>
    <w:rsid w:val="00A32F06"/>
    <w:rsid w:val="00A627F5"/>
    <w:rsid w:val="00A65327"/>
    <w:rsid w:val="00A7121E"/>
    <w:rsid w:val="00A804AC"/>
    <w:rsid w:val="00A948DC"/>
    <w:rsid w:val="00A97591"/>
    <w:rsid w:val="00AB6127"/>
    <w:rsid w:val="00AE7053"/>
    <w:rsid w:val="00B06EDA"/>
    <w:rsid w:val="00B218E0"/>
    <w:rsid w:val="00B43175"/>
    <w:rsid w:val="00B434CC"/>
    <w:rsid w:val="00B50E36"/>
    <w:rsid w:val="00B57F90"/>
    <w:rsid w:val="00B7000F"/>
    <w:rsid w:val="00B70FCE"/>
    <w:rsid w:val="00B976AA"/>
    <w:rsid w:val="00BA2CDE"/>
    <w:rsid w:val="00BB0923"/>
    <w:rsid w:val="00BB46A6"/>
    <w:rsid w:val="00BB4DAB"/>
    <w:rsid w:val="00BB7B71"/>
    <w:rsid w:val="00BC3E2F"/>
    <w:rsid w:val="00BC5A86"/>
    <w:rsid w:val="00BE2B2B"/>
    <w:rsid w:val="00BE7E86"/>
    <w:rsid w:val="00BF5E18"/>
    <w:rsid w:val="00C0010B"/>
    <w:rsid w:val="00C0529D"/>
    <w:rsid w:val="00C07EFF"/>
    <w:rsid w:val="00C13637"/>
    <w:rsid w:val="00C21AC3"/>
    <w:rsid w:val="00C278B2"/>
    <w:rsid w:val="00C3744C"/>
    <w:rsid w:val="00C37BDE"/>
    <w:rsid w:val="00C37CC0"/>
    <w:rsid w:val="00C55F84"/>
    <w:rsid w:val="00C71EDA"/>
    <w:rsid w:val="00CA5506"/>
    <w:rsid w:val="00CA6767"/>
    <w:rsid w:val="00CD3954"/>
    <w:rsid w:val="00CE0E28"/>
    <w:rsid w:val="00CE6CED"/>
    <w:rsid w:val="00CF0F35"/>
    <w:rsid w:val="00CF683F"/>
    <w:rsid w:val="00D05EC1"/>
    <w:rsid w:val="00D229F5"/>
    <w:rsid w:val="00D4042C"/>
    <w:rsid w:val="00D516DD"/>
    <w:rsid w:val="00D54BD2"/>
    <w:rsid w:val="00D572BE"/>
    <w:rsid w:val="00D96FC8"/>
    <w:rsid w:val="00D97A8D"/>
    <w:rsid w:val="00DB04C9"/>
    <w:rsid w:val="00DB424D"/>
    <w:rsid w:val="00E047C2"/>
    <w:rsid w:val="00E118D4"/>
    <w:rsid w:val="00E21B1C"/>
    <w:rsid w:val="00E25A0D"/>
    <w:rsid w:val="00E32F1E"/>
    <w:rsid w:val="00E466DF"/>
    <w:rsid w:val="00E5785C"/>
    <w:rsid w:val="00E64F82"/>
    <w:rsid w:val="00E8377B"/>
    <w:rsid w:val="00E929DB"/>
    <w:rsid w:val="00E94CDC"/>
    <w:rsid w:val="00ED1030"/>
    <w:rsid w:val="00EE4970"/>
    <w:rsid w:val="00F00A5F"/>
    <w:rsid w:val="00F10239"/>
    <w:rsid w:val="00F1074B"/>
    <w:rsid w:val="00F16719"/>
    <w:rsid w:val="00F21608"/>
    <w:rsid w:val="00F24F82"/>
    <w:rsid w:val="00F552C5"/>
    <w:rsid w:val="00F665CE"/>
    <w:rsid w:val="00F82958"/>
    <w:rsid w:val="00F85187"/>
    <w:rsid w:val="00FB2173"/>
    <w:rsid w:val="00FD6C7F"/>
    <w:rsid w:val="00FD7CC0"/>
    <w:rsid w:val="00FE44EA"/>
    <w:rsid w:val="00FF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334E8E5"/>
  <w15:docId w15:val="{82023139-85BC-4F5C-A5F0-9AB416D34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5F84"/>
    <w:rPr>
      <w:sz w:val="24"/>
      <w:szCs w:val="24"/>
    </w:rPr>
  </w:style>
  <w:style w:type="paragraph" w:styleId="Heading1">
    <w:name w:val="heading 1"/>
    <w:basedOn w:val="Default"/>
    <w:next w:val="Default"/>
    <w:qFormat/>
    <w:rsid w:val="00C55F84"/>
    <w:pPr>
      <w:outlineLvl w:val="0"/>
    </w:pPr>
    <w:rPr>
      <w:color w:val="auto"/>
      <w:sz w:val="20"/>
    </w:rPr>
  </w:style>
  <w:style w:type="paragraph" w:styleId="Heading2">
    <w:name w:val="heading 2"/>
    <w:basedOn w:val="Default"/>
    <w:next w:val="Default"/>
    <w:qFormat/>
    <w:rsid w:val="00C55F84"/>
    <w:pPr>
      <w:outlineLvl w:val="1"/>
    </w:pPr>
    <w:rPr>
      <w:color w:val="auto"/>
      <w:sz w:val="20"/>
    </w:rPr>
  </w:style>
  <w:style w:type="paragraph" w:styleId="Heading3">
    <w:name w:val="heading 3"/>
    <w:basedOn w:val="Default"/>
    <w:next w:val="Default"/>
    <w:qFormat/>
    <w:rsid w:val="00C55F84"/>
    <w:pPr>
      <w:outlineLvl w:val="2"/>
    </w:pPr>
    <w:rPr>
      <w:color w:val="auto"/>
      <w:sz w:val="20"/>
    </w:rPr>
  </w:style>
  <w:style w:type="paragraph" w:styleId="Heading4">
    <w:name w:val="heading 4"/>
    <w:basedOn w:val="Normal"/>
    <w:next w:val="Normal"/>
    <w:link w:val="Heading4Char"/>
    <w:qFormat/>
    <w:rsid w:val="00C55F84"/>
    <w:pPr>
      <w:keepNext/>
      <w:outlineLvl w:val="3"/>
    </w:pPr>
    <w:rPr>
      <w:rFonts w:ascii="Palatino Linotype" w:hAnsi="Palatino Linotype"/>
      <w:b/>
      <w:bCs/>
      <w:sz w:val="20"/>
    </w:rPr>
  </w:style>
  <w:style w:type="paragraph" w:styleId="Heading5">
    <w:name w:val="heading 5"/>
    <w:basedOn w:val="Default"/>
    <w:next w:val="Default"/>
    <w:qFormat/>
    <w:rsid w:val="00C55F84"/>
    <w:pPr>
      <w:outlineLvl w:val="4"/>
    </w:pPr>
    <w:rPr>
      <w:color w:val="auto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55F84"/>
    <w:pPr>
      <w:autoSpaceDE w:val="0"/>
      <w:autoSpaceDN w:val="0"/>
      <w:adjustRightInd w:val="0"/>
    </w:pPr>
    <w:rPr>
      <w:rFonts w:ascii="Verdana" w:hAnsi="Verdana"/>
      <w:color w:val="000000"/>
      <w:sz w:val="24"/>
      <w:szCs w:val="24"/>
    </w:rPr>
  </w:style>
  <w:style w:type="character" w:customStyle="1" w:styleId="Heading3Char">
    <w:name w:val="Heading 3 Char"/>
    <w:rsid w:val="00C55F84"/>
    <w:rPr>
      <w:b/>
      <w:bCs/>
      <w:color w:val="000000"/>
      <w:sz w:val="24"/>
    </w:rPr>
  </w:style>
  <w:style w:type="paragraph" w:styleId="Header">
    <w:name w:val="header"/>
    <w:basedOn w:val="Normal"/>
    <w:link w:val="HeaderChar"/>
    <w:uiPriority w:val="99"/>
    <w:rsid w:val="00C55F8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C55F84"/>
    <w:pPr>
      <w:tabs>
        <w:tab w:val="center" w:pos="4320"/>
        <w:tab w:val="right" w:pos="8640"/>
      </w:tabs>
    </w:pPr>
  </w:style>
  <w:style w:type="character" w:styleId="HTMLCite">
    <w:name w:val="HTML Cite"/>
    <w:basedOn w:val="DefaultParagraphFont"/>
    <w:semiHidden/>
    <w:rsid w:val="00C55F84"/>
    <w:rPr>
      <w:i/>
      <w:iCs/>
    </w:rPr>
  </w:style>
  <w:style w:type="character" w:styleId="PageNumber">
    <w:name w:val="page number"/>
    <w:basedOn w:val="DefaultParagraphFont"/>
    <w:semiHidden/>
    <w:rsid w:val="00C55F84"/>
  </w:style>
  <w:style w:type="character" w:styleId="Hyperlink">
    <w:name w:val="Hyperlink"/>
    <w:basedOn w:val="DefaultParagraphFont"/>
    <w:uiPriority w:val="99"/>
    <w:unhideWhenUsed/>
    <w:rsid w:val="00F2160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21608"/>
  </w:style>
  <w:style w:type="character" w:customStyle="1" w:styleId="Heading4Char">
    <w:name w:val="Heading 4 Char"/>
    <w:basedOn w:val="DefaultParagraphFont"/>
    <w:link w:val="Heading4"/>
    <w:rsid w:val="005B55E2"/>
    <w:rPr>
      <w:rFonts w:ascii="Palatino Linotype" w:hAnsi="Palatino Linotype"/>
      <w:b/>
      <w:bCs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5B55E2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029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0E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E2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65064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5EA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95EA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95EA2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9A01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01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019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1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192"/>
    <w:rPr>
      <w:b/>
      <w:bCs/>
    </w:rPr>
  </w:style>
  <w:style w:type="paragraph" w:styleId="Revision">
    <w:name w:val="Revision"/>
    <w:hidden/>
    <w:uiPriority w:val="99"/>
    <w:semiHidden/>
    <w:rsid w:val="000E6BFA"/>
    <w:rPr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7A8D"/>
    <w:rPr>
      <w:color w:val="808080"/>
      <w:shd w:val="clear" w:color="auto" w:fill="E6E6E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457D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457D6"/>
  </w:style>
  <w:style w:type="character" w:styleId="EndnoteReference">
    <w:name w:val="endnote reference"/>
    <w:basedOn w:val="DefaultParagraphFont"/>
    <w:uiPriority w:val="99"/>
    <w:semiHidden/>
    <w:unhideWhenUsed/>
    <w:rsid w:val="005457D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457D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457D6"/>
  </w:style>
  <w:style w:type="character" w:styleId="FootnoteReference">
    <w:name w:val="footnote reference"/>
    <w:basedOn w:val="DefaultParagraphFont"/>
    <w:uiPriority w:val="99"/>
    <w:semiHidden/>
    <w:unhideWhenUsed/>
    <w:rsid w:val="005457D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49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hyperlink" Target="http://hortsense.cahnrs.wsu.edu/Home/HortsenseHome.aspx" TargetMode="External"/><Relationship Id="rId3" Type="http://schemas.openxmlformats.org/officeDocument/2006/relationships/styles" Target="styles.xml"/><Relationship Id="rId21" Type="http://schemas.openxmlformats.org/officeDocument/2006/relationships/hyperlink" Target="http://wric.ucdavis.edu/information/natural%20areas/wr_V/Ventenata.pdf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yperlink" Target="http://columbiagorgecwma.org/weed-listing/best-management-practices/ventenat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cabi.org/isc/datasheet/117772" TargetMode="External"/><Relationship Id="rId20" Type="http://schemas.openxmlformats.org/officeDocument/2006/relationships/hyperlink" Target="https://pnwhandbooks.org/weed/problem-weeds/wiregrass-african-ventenata-ventenata-dubi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nwcb.wa.gov/nwcb_county.htm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yperlink" Target="https://plants.usda.gov/plantguide/pdf/pg_vedu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hyperlink" Target="http://pnwhandbooks.org/weed/other-items/control-problem-weeds" TargetMode="External"/><Relationship Id="rId22" Type="http://schemas.openxmlformats.org/officeDocument/2006/relationships/hyperlink" Target="https://www.nwcb.wa.gov/images/weeds/Ventenata_dubia_written_findings_final.pdf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E83056-210E-4059-A218-3FE28C718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1007</Words>
  <Characters>6878</Characters>
  <Application>Microsoft Office Word</Application>
  <DocSecurity>0</DocSecurity>
  <Lines>57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BEST MANAGEMENT PRACTICES</vt:lpstr>
    </vt:vector>
  </TitlesOfParts>
  <Company>Skamania County</Company>
  <LinksUpToDate>false</LinksUpToDate>
  <CharactersWithSpaces>7870</CharactersWithSpaces>
  <SharedDoc>false</SharedDoc>
  <HLinks>
    <vt:vector size="54" baseType="variant">
      <vt:variant>
        <vt:i4>7864435</vt:i4>
      </vt:variant>
      <vt:variant>
        <vt:i4>24</vt:i4>
      </vt:variant>
      <vt:variant>
        <vt:i4>0</vt:i4>
      </vt:variant>
      <vt:variant>
        <vt:i4>5</vt:i4>
      </vt:variant>
      <vt:variant>
        <vt:lpwstr>http://www.nwcb.wa.gov/</vt:lpwstr>
      </vt:variant>
      <vt:variant>
        <vt:lpwstr/>
      </vt:variant>
      <vt:variant>
        <vt:i4>6357096</vt:i4>
      </vt:variant>
      <vt:variant>
        <vt:i4>21</vt:i4>
      </vt:variant>
      <vt:variant>
        <vt:i4>0</vt:i4>
      </vt:variant>
      <vt:variant>
        <vt:i4>5</vt:i4>
      </vt:variant>
      <vt:variant>
        <vt:lpwstr>http://www.kingcounty.gov/environment/animals-and-plants/noxious-weeds/weed-control-practices/bmp.aspx</vt:lpwstr>
      </vt:variant>
      <vt:variant>
        <vt:lpwstr/>
      </vt:variant>
      <vt:variant>
        <vt:i4>2818095</vt:i4>
      </vt:variant>
      <vt:variant>
        <vt:i4>18</vt:i4>
      </vt:variant>
      <vt:variant>
        <vt:i4>0</vt:i4>
      </vt:variant>
      <vt:variant>
        <vt:i4>5</vt:i4>
      </vt:variant>
      <vt:variant>
        <vt:lpwstr>http://www.ipm.ucdavis.edu/</vt:lpwstr>
      </vt:variant>
      <vt:variant>
        <vt:lpwstr/>
      </vt:variant>
      <vt:variant>
        <vt:i4>4849749</vt:i4>
      </vt:variant>
      <vt:variant>
        <vt:i4>15</vt:i4>
      </vt:variant>
      <vt:variant>
        <vt:i4>0</vt:i4>
      </vt:variant>
      <vt:variant>
        <vt:i4>5</vt:i4>
      </vt:variant>
      <vt:variant>
        <vt:lpwstr>http://www.co.jefferson.wa.us/WeedBoard/pdfs/BestManagementPractices</vt:lpwstr>
      </vt:variant>
      <vt:variant>
        <vt:lpwstr/>
      </vt:variant>
      <vt:variant>
        <vt:i4>2752635</vt:i4>
      </vt:variant>
      <vt:variant>
        <vt:i4>12</vt:i4>
      </vt:variant>
      <vt:variant>
        <vt:i4>0</vt:i4>
      </vt:variant>
      <vt:variant>
        <vt:i4>5</vt:i4>
      </vt:variant>
      <vt:variant>
        <vt:lpwstr>http://wric.ucdavis.edu/information/natural areas/wr_C/Centaurea_debeauxii.pdf</vt:lpwstr>
      </vt:variant>
      <vt:variant>
        <vt:lpwstr/>
      </vt:variant>
      <vt:variant>
        <vt:i4>3866656</vt:i4>
      </vt:variant>
      <vt:variant>
        <vt:i4>9</vt:i4>
      </vt:variant>
      <vt:variant>
        <vt:i4>0</vt:i4>
      </vt:variant>
      <vt:variant>
        <vt:i4>5</vt:i4>
      </vt:variant>
      <vt:variant>
        <vt:lpwstr>http://ipm.montana.edu/cropweeds/Extension/weed</vt:lpwstr>
      </vt:variant>
      <vt:variant>
        <vt:lpwstr/>
      </vt:variant>
      <vt:variant>
        <vt:i4>8060987</vt:i4>
      </vt:variant>
      <vt:variant>
        <vt:i4>6</vt:i4>
      </vt:variant>
      <vt:variant>
        <vt:i4>0</vt:i4>
      </vt:variant>
      <vt:variant>
        <vt:i4>5</vt:i4>
      </vt:variant>
      <vt:variant>
        <vt:lpwstr>http://hortsense.cahnrs.wsu.edu/Home/HortsenseHome.aspx</vt:lpwstr>
      </vt:variant>
      <vt:variant>
        <vt:lpwstr/>
      </vt:variant>
      <vt:variant>
        <vt:i4>5701745</vt:i4>
      </vt:variant>
      <vt:variant>
        <vt:i4>3</vt:i4>
      </vt:variant>
      <vt:variant>
        <vt:i4>0</vt:i4>
      </vt:variant>
      <vt:variant>
        <vt:i4>5</vt:i4>
      </vt:variant>
      <vt:variant>
        <vt:lpwstr>http://www.nwcb.wa.gov/nwcb_county.htm</vt:lpwstr>
      </vt:variant>
      <vt:variant>
        <vt:lpwstr/>
      </vt:variant>
      <vt:variant>
        <vt:i4>3735584</vt:i4>
      </vt:variant>
      <vt:variant>
        <vt:i4>0</vt:i4>
      </vt:variant>
      <vt:variant>
        <vt:i4>0</vt:i4>
      </vt:variant>
      <vt:variant>
        <vt:i4>5</vt:i4>
      </vt:variant>
      <vt:variant>
        <vt:lpwstr>http://pnwhandbooks.org/weed/other-items/control-problem-weeds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 MANAGEMENT PRACTICES</dc:title>
  <dc:creator>bush</dc:creator>
  <cp:lastModifiedBy>Emily Stevenson</cp:lastModifiedBy>
  <cp:revision>3</cp:revision>
  <dcterms:created xsi:type="dcterms:W3CDTF">2018-05-15T20:50:00Z</dcterms:created>
  <dcterms:modified xsi:type="dcterms:W3CDTF">2018-05-15T20:50:00Z</dcterms:modified>
</cp:coreProperties>
</file>