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DD5C0B" w14:textId="77777777" w:rsidR="00E25A0D" w:rsidRPr="002E1EB3" w:rsidRDefault="00095EA2" w:rsidP="00095EA2">
      <w:pPr>
        <w:pStyle w:val="Heading2"/>
        <w:tabs>
          <w:tab w:val="left" w:pos="4524"/>
        </w:tabs>
        <w:rPr>
          <w:rFonts w:cs="Tahoma"/>
          <w:b/>
          <w:color w:val="17365D" w:themeColor="text2" w:themeShade="BF"/>
          <w:sz w:val="24"/>
        </w:rPr>
      </w:pPr>
      <w:r>
        <w:rPr>
          <w:rFonts w:cs="Tahoma"/>
          <w:b/>
          <w:color w:val="17365D" w:themeColor="text2" w:themeShade="BF"/>
          <w:sz w:val="24"/>
        </w:rPr>
        <w:tab/>
      </w:r>
    </w:p>
    <w:p w14:paraId="2420CEB1" w14:textId="77777777" w:rsidR="00F16719" w:rsidRPr="00095EA2" w:rsidRDefault="00992751" w:rsidP="00D05EC1">
      <w:pPr>
        <w:pStyle w:val="Heading2"/>
        <w:jc w:val="center"/>
        <w:rPr>
          <w:rFonts w:cs="Tahoma"/>
          <w:b/>
          <w:smallCaps/>
          <w:color w:val="17365D" w:themeColor="text2" w:themeShade="BF"/>
          <w:sz w:val="52"/>
          <w:szCs w:val="52"/>
        </w:rPr>
      </w:pPr>
      <w:r>
        <w:rPr>
          <w:rFonts w:cs="Tahoma"/>
          <w:b/>
          <w:smallCaps/>
          <w:color w:val="17365D" w:themeColor="text2" w:themeShade="BF"/>
          <w:sz w:val="52"/>
          <w:szCs w:val="52"/>
        </w:rPr>
        <w:t>Hawkweed</w:t>
      </w:r>
      <w:r w:rsidR="00AB7D63">
        <w:rPr>
          <w:rFonts w:cs="Tahoma"/>
          <w:b/>
          <w:smallCaps/>
          <w:color w:val="17365D" w:themeColor="text2" w:themeShade="BF"/>
          <w:sz w:val="52"/>
          <w:szCs w:val="52"/>
        </w:rPr>
        <w:t>s</w:t>
      </w:r>
    </w:p>
    <w:p w14:paraId="19A614BA" w14:textId="77777777" w:rsidR="00D05EC1" w:rsidRPr="002E1EB3" w:rsidRDefault="00D05EC1" w:rsidP="00D05EC1">
      <w:pPr>
        <w:pStyle w:val="Default"/>
        <w:rPr>
          <w:sz w:val="10"/>
          <w:szCs w:val="10"/>
        </w:rPr>
      </w:pPr>
    </w:p>
    <w:p w14:paraId="1375E56F" w14:textId="77777777" w:rsidR="002E1EB3" w:rsidRPr="003E3B97" w:rsidRDefault="00891A8D" w:rsidP="00095EA2">
      <w:pPr>
        <w:pStyle w:val="Subtitle"/>
        <w:jc w:val="center"/>
        <w:rPr>
          <w:rFonts w:ascii="Verdana" w:hAnsi="Verdana"/>
          <w:sz w:val="28"/>
          <w:szCs w:val="28"/>
        </w:rPr>
      </w:pPr>
      <w:r>
        <w:rPr>
          <w:rFonts w:ascii="Verdana" w:hAnsi="Verdana"/>
          <w:sz w:val="28"/>
          <w:szCs w:val="28"/>
        </w:rPr>
        <w:t xml:space="preserve">Hieracium </w:t>
      </w:r>
      <w:r w:rsidRPr="00ED7591">
        <w:rPr>
          <w:rFonts w:ascii="Verdana" w:hAnsi="Verdana"/>
          <w:i w:val="0"/>
          <w:sz w:val="28"/>
          <w:szCs w:val="28"/>
        </w:rPr>
        <w:t>spp</w:t>
      </w:r>
      <w:r>
        <w:rPr>
          <w:rFonts w:ascii="Verdana" w:hAnsi="Verdana"/>
          <w:sz w:val="28"/>
          <w:szCs w:val="28"/>
        </w:rPr>
        <w:t>.</w:t>
      </w:r>
    </w:p>
    <w:p w14:paraId="2CEFA034" w14:textId="77777777" w:rsidR="00D05EC1" w:rsidRPr="00822901" w:rsidRDefault="00822901" w:rsidP="002E1EB3">
      <w:pPr>
        <w:pStyle w:val="Default"/>
        <w:jc w:val="center"/>
        <w:rPr>
          <w:rStyle w:val="Emphasis"/>
          <w:rFonts w:asciiTheme="minorHAnsi" w:hAnsiTheme="minorHAnsi"/>
          <w:i w:val="0"/>
          <w:sz w:val="28"/>
          <w:szCs w:val="28"/>
        </w:rPr>
      </w:pPr>
      <w:r w:rsidRPr="00822901">
        <w:rPr>
          <w:rStyle w:val="Emphasis"/>
          <w:rFonts w:asciiTheme="minorHAnsi" w:hAnsiTheme="minorHAnsi"/>
          <w:i w:val="0"/>
          <w:sz w:val="28"/>
          <w:szCs w:val="28"/>
        </w:rPr>
        <w:t>Sunflower Family</w:t>
      </w:r>
    </w:p>
    <w:p w14:paraId="7FE1AC4D" w14:textId="77777777" w:rsidR="00D05EC1" w:rsidRDefault="00E75402">
      <w:pPr>
        <w:jc w:val="right"/>
        <w:rPr>
          <w:rFonts w:ascii="Verdana" w:hAnsi="Verdana" w:cs="Tahoma"/>
          <w:b/>
          <w:bCs/>
          <w:i/>
          <w:iCs/>
          <w:color w:val="000000"/>
          <w:sz w:val="23"/>
          <w:szCs w:val="23"/>
        </w:rPr>
      </w:pPr>
      <w:r>
        <w:rPr>
          <w:rFonts w:ascii="Verdana" w:hAnsi="Verdana" w:cs="Tahoma"/>
          <w:b/>
          <w:bCs/>
          <w:i/>
          <w:iCs/>
          <w:noProof/>
          <w:color w:val="000000"/>
          <w:sz w:val="23"/>
          <w:szCs w:val="23"/>
        </w:rPr>
        <w:pict w14:anchorId="658AF81F">
          <v:shapetype id="_x0000_t32" coordsize="21600,21600" o:spt="32" o:oned="t" path="m,l21600,21600e" filled="f">
            <v:path arrowok="t" fillok="f" o:connecttype="none"/>
            <o:lock v:ext="edit" shapetype="t"/>
          </v:shapetype>
          <v:shape id="AutoShape 5" o:spid="_x0000_s1026" type="#_x0000_t32" style="position:absolute;left:0;text-align:left;margin-left:-28.65pt;margin-top:2pt;width:529.25pt;height:0;z-index:2516618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" strokecolor="#1f497d [3215]"/>
        </w:pict>
      </w:r>
    </w:p>
    <w:p w14:paraId="0F9BF5C5" w14:textId="77777777" w:rsidR="008368F2" w:rsidRPr="00BD1716" w:rsidRDefault="003C7241">
      <w:pPr>
        <w:pStyle w:val="Heading3"/>
        <w:rPr>
          <w:rFonts w:cs="Tahoma"/>
          <w:b/>
          <w:bCs/>
          <w:noProof/>
          <w:color w:val="0F243E" w:themeColor="text2" w:themeShade="80"/>
          <w:sz w:val="23"/>
        </w:rPr>
      </w:pPr>
      <w:r>
        <w:rPr>
          <w:rFonts w:cs="Tahoma"/>
          <w:b/>
          <w:noProof/>
          <w:color w:val="0F243E" w:themeColor="text2" w:themeShade="80"/>
          <w:sz w:val="32"/>
          <w:u w:val="single"/>
        </w:rPr>
        <w:drawing>
          <wp:anchor distT="0" distB="0" distL="114300" distR="114300" simplePos="0" relativeHeight="251663872" behindDoc="1" locked="0" layoutInCell="1" allowOverlap="1" wp14:anchorId="1F5DB466" wp14:editId="68DE7F8C">
            <wp:simplePos x="0" y="0"/>
            <wp:positionH relativeFrom="column">
              <wp:posOffset>4743450</wp:posOffset>
            </wp:positionH>
            <wp:positionV relativeFrom="paragraph">
              <wp:posOffset>210820</wp:posOffset>
            </wp:positionV>
            <wp:extent cx="1600200" cy="2141220"/>
            <wp:effectExtent l="171450" t="133350" r="361950" b="297180"/>
            <wp:wrapTight wrapText="bothSides">
              <wp:wrapPolygon edited="0">
                <wp:start x="2829" y="-1345"/>
                <wp:lineTo x="771" y="-1153"/>
                <wp:lineTo x="-2314" y="577"/>
                <wp:lineTo x="-1543" y="23253"/>
                <wp:lineTo x="771" y="24598"/>
                <wp:lineTo x="1543" y="24598"/>
                <wp:lineTo x="22629" y="24598"/>
                <wp:lineTo x="23143" y="24598"/>
                <wp:lineTo x="25457" y="23445"/>
                <wp:lineTo x="25457" y="23253"/>
                <wp:lineTo x="26229" y="20370"/>
                <wp:lineTo x="26229" y="1730"/>
                <wp:lineTo x="26486" y="769"/>
                <wp:lineTo x="23400" y="-1153"/>
                <wp:lineTo x="21343" y="-1345"/>
                <wp:lineTo x="2829" y="-1345"/>
              </wp:wrapPolygon>
            </wp:wrapTight>
            <wp:docPr id="3" name="Picture 3" descr="\\Scfs1\data\Weed\Photos\Hawkweeds\meadow_yellow\Photo Jul 07, 12 55 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fs1\data\Weed\Photos\Hawkweeds\meadow_yellow\Photo Jul 07, 12 55 42.jpg"/>
                    <pic:cNvPicPr>
                      <a:picLocks noChangeAspect="1" noChangeArrowheads="1"/>
                    </pic:cNvPicPr>
                  </pic:nvPicPr>
                  <pic:blipFill>
                    <a:blip r:embed="rId7" cstate="print"/>
                    <a:srcRect/>
                    <a:stretch>
                      <a:fillRect/>
                    </a:stretch>
                  </pic:blipFill>
                  <pic:spPr bwMode="auto">
                    <a:xfrm>
                      <a:off x="0" y="0"/>
                      <a:ext cx="1600200" cy="2141220"/>
                    </a:xfrm>
                    <a:prstGeom prst="rect">
                      <a:avLst/>
                    </a:prstGeom>
                    <a:ln>
                      <a:noFill/>
                    </a:ln>
                    <a:effectLst>
                      <a:outerShdw blurRad="292100" dist="139700" dir="2700000" algn="tl" rotWithShape="0">
                        <a:srgbClr val="333333">
                          <a:alpha val="65000"/>
                        </a:srgbClr>
                      </a:outerShdw>
                    </a:effectLst>
                  </pic:spPr>
                </pic:pic>
              </a:graphicData>
            </a:graphic>
          </wp:anchor>
        </w:drawing>
      </w:r>
      <w:r w:rsidR="004C3880" w:rsidRPr="00BD1716">
        <w:rPr>
          <w:rFonts w:cs="Tahoma"/>
          <w:b/>
          <w:color w:val="0F243E" w:themeColor="text2" w:themeShade="80"/>
          <w:sz w:val="32"/>
          <w:u w:val="single"/>
        </w:rPr>
        <w:t>INTRODUCTION</w:t>
      </w:r>
      <w:r w:rsidR="004C3880" w:rsidRPr="00BD1716">
        <w:rPr>
          <w:rFonts w:cs="Tahoma"/>
          <w:b/>
          <w:bCs/>
          <w:noProof/>
          <w:color w:val="0F243E" w:themeColor="text2" w:themeShade="80"/>
          <w:sz w:val="23"/>
        </w:rPr>
        <w:t xml:space="preserve"> </w:t>
      </w:r>
    </w:p>
    <w:p w14:paraId="6D303A57" w14:textId="77777777" w:rsidR="00502908" w:rsidRPr="008368F2" w:rsidRDefault="00502908">
      <w:pPr>
        <w:pStyle w:val="Heading3"/>
        <w:rPr>
          <w:rFonts w:cs="Tahoma"/>
          <w:b/>
          <w:bCs/>
          <w:sz w:val="23"/>
        </w:rPr>
      </w:pPr>
    </w:p>
    <w:p w14:paraId="6E3B0926" w14:textId="77777777" w:rsidR="003E3B97" w:rsidRPr="008368F2" w:rsidRDefault="004C3880" w:rsidP="003E3B97">
      <w:pPr>
        <w:pStyle w:val="Heading3"/>
        <w:rPr>
          <w:rFonts w:cs="Tahoma"/>
          <w:b/>
          <w:bCs/>
          <w:color w:val="1F497D" w:themeColor="text2"/>
          <w:sz w:val="24"/>
        </w:rPr>
      </w:pPr>
      <w:r w:rsidRPr="004C3880">
        <w:rPr>
          <w:rFonts w:cs="Tahoma"/>
          <w:b/>
          <w:bCs/>
          <w:color w:val="1F497D" w:themeColor="text2"/>
          <w:sz w:val="24"/>
        </w:rPr>
        <w:t xml:space="preserve">Identification Tips </w:t>
      </w:r>
    </w:p>
    <w:p w14:paraId="69DAE639" w14:textId="77777777" w:rsidR="00891A8D" w:rsidRPr="00891A8D" w:rsidRDefault="00891A8D" w:rsidP="006D4DD3">
      <w:pPr>
        <w:numPr>
          <w:ilvl w:val="0"/>
          <w:numId w:val="23"/>
        </w:numPr>
        <w:autoSpaceDE w:val="0"/>
        <w:autoSpaceDN w:val="0"/>
        <w:adjustRightInd w:val="0"/>
        <w:rPr>
          <w:rFonts w:asciiTheme="minorHAnsi" w:hAnsiTheme="minorHAnsi" w:cs="PalatinoLinotype-Roman"/>
        </w:rPr>
      </w:pPr>
      <w:r w:rsidRPr="00891A8D">
        <w:rPr>
          <w:rFonts w:asciiTheme="minorHAnsi" w:hAnsiTheme="minorHAnsi" w:cs="PalatinoLinotype-Roman"/>
        </w:rPr>
        <w:t>Hawkweeds are perennials in the sunflower family with milky juice, yellow or orange dandelion</w:t>
      </w:r>
      <w:r w:rsidR="00D34696">
        <w:rPr>
          <w:rFonts w:asciiTheme="minorHAnsi" w:hAnsiTheme="minorHAnsi" w:cs="PalatinoLinotype-Roman"/>
        </w:rPr>
        <w:t xml:space="preserve">‐like flower heads, and bristly </w:t>
      </w:r>
      <w:r w:rsidRPr="00891A8D">
        <w:rPr>
          <w:rFonts w:asciiTheme="minorHAnsi" w:hAnsiTheme="minorHAnsi" w:cs="PalatinoLinotype-Roman"/>
        </w:rPr>
        <w:t>hair overall.</w:t>
      </w:r>
    </w:p>
    <w:p w14:paraId="0DBEF672" w14:textId="4CC004BB" w:rsidR="00891A8D" w:rsidRPr="00891A8D" w:rsidRDefault="00891A8D" w:rsidP="006D4DD3">
      <w:pPr>
        <w:numPr>
          <w:ilvl w:val="0"/>
          <w:numId w:val="23"/>
        </w:numPr>
        <w:autoSpaceDE w:val="0"/>
        <w:autoSpaceDN w:val="0"/>
        <w:adjustRightInd w:val="0"/>
        <w:rPr>
          <w:rFonts w:asciiTheme="minorHAnsi" w:hAnsiTheme="minorHAnsi" w:cs="PalatinoLinotype-Roman"/>
        </w:rPr>
      </w:pPr>
      <w:r w:rsidRPr="00891A8D">
        <w:rPr>
          <w:rFonts w:asciiTheme="minorHAnsi" w:hAnsiTheme="minorHAnsi" w:cs="PalatinoLinotype-Roman"/>
        </w:rPr>
        <w:t xml:space="preserve">Plants have rosettes of strap or lance‐shaped leaves at the base of the stem. </w:t>
      </w:r>
      <w:r w:rsidR="00822901">
        <w:rPr>
          <w:rFonts w:asciiTheme="minorHAnsi" w:hAnsiTheme="minorHAnsi" w:cs="PalatinoLinotype-Roman"/>
        </w:rPr>
        <w:t>The b</w:t>
      </w:r>
      <w:r w:rsidRPr="00891A8D">
        <w:rPr>
          <w:rFonts w:asciiTheme="minorHAnsi" w:hAnsiTheme="minorHAnsi" w:cs="PalatinoLinotype-Roman"/>
        </w:rPr>
        <w:t>asal leaves of most non‐native hawkweeds usually persist through flowering.</w:t>
      </w:r>
    </w:p>
    <w:p w14:paraId="72012FCE" w14:textId="7D825591" w:rsidR="002C5915" w:rsidRPr="009F2F77" w:rsidRDefault="00822901" w:rsidP="006D4DD3">
      <w:pPr>
        <w:numPr>
          <w:ilvl w:val="0"/>
          <w:numId w:val="23"/>
        </w:numPr>
        <w:autoSpaceDE w:val="0"/>
        <w:autoSpaceDN w:val="0"/>
        <w:adjustRightInd w:val="0"/>
        <w:rPr>
          <w:rFonts w:cs="Tahoma"/>
          <w:b/>
          <w:bCs/>
          <w:sz w:val="23"/>
          <w:szCs w:val="23"/>
        </w:rPr>
      </w:pPr>
      <w:r w:rsidRPr="00822901">
        <w:rPr>
          <w:rFonts w:asciiTheme="minorHAnsi" w:hAnsiTheme="minorHAnsi" w:cs="PalatinoLinotype-Roman"/>
        </w:rPr>
        <w:t>Some, but not all</w:t>
      </w:r>
      <w:r w:rsidR="00D34696">
        <w:rPr>
          <w:rFonts w:asciiTheme="minorHAnsi" w:hAnsiTheme="minorHAnsi" w:cs="PalatinoLinotype-Roman"/>
        </w:rPr>
        <w:t>,</w:t>
      </w:r>
      <w:r w:rsidRPr="00822901">
        <w:rPr>
          <w:rFonts w:asciiTheme="minorHAnsi" w:hAnsiTheme="minorHAnsi" w:cs="PalatinoLinotype-Roman"/>
        </w:rPr>
        <w:t xml:space="preserve"> </w:t>
      </w:r>
      <w:r w:rsidR="00891A8D" w:rsidRPr="00822901">
        <w:rPr>
          <w:rFonts w:asciiTheme="minorHAnsi" w:hAnsiTheme="minorHAnsi" w:cs="PalatinoLinotype-Roman"/>
        </w:rPr>
        <w:t xml:space="preserve">non‐native hawkweeds have </w:t>
      </w:r>
      <w:proofErr w:type="spellStart"/>
      <w:r w:rsidR="00891A8D" w:rsidRPr="00822901">
        <w:rPr>
          <w:rFonts w:asciiTheme="minorHAnsi" w:hAnsiTheme="minorHAnsi" w:cs="PalatinoLinotype-Roman"/>
        </w:rPr>
        <w:t>stolons</w:t>
      </w:r>
      <w:proofErr w:type="spellEnd"/>
      <w:r w:rsidR="00891A8D" w:rsidRPr="00822901">
        <w:rPr>
          <w:rFonts w:asciiTheme="minorHAnsi" w:hAnsiTheme="minorHAnsi" w:cs="PalatinoLinotype-Roman"/>
        </w:rPr>
        <w:t xml:space="preserve"> (runners), allowing for aggressive vegetative reproduction.</w:t>
      </w:r>
      <w:r w:rsidR="006D4DD3">
        <w:rPr>
          <w:rFonts w:asciiTheme="minorHAnsi" w:hAnsiTheme="minorHAnsi" w:cs="PalatinoLinotype-Roman"/>
        </w:rPr>
        <w:t xml:space="preserve"> </w:t>
      </w:r>
      <w:r w:rsidRPr="00EF0895">
        <w:rPr>
          <w:rFonts w:asciiTheme="minorHAnsi" w:eastAsia="SymbolMT" w:hAnsiTheme="minorHAnsi" w:cs="SymbolMT"/>
        </w:rPr>
        <w:t xml:space="preserve">No </w:t>
      </w:r>
      <w:r w:rsidRPr="00A93A0B">
        <w:rPr>
          <w:rFonts w:asciiTheme="minorHAnsi" w:hAnsiTheme="minorHAnsi" w:cs="PalatinoLinotype-Roman"/>
        </w:rPr>
        <w:t>n</w:t>
      </w:r>
      <w:r w:rsidR="00891A8D" w:rsidRPr="00A93A0B">
        <w:rPr>
          <w:rFonts w:asciiTheme="minorHAnsi" w:hAnsiTheme="minorHAnsi" w:cs="PalatinoLinotype-Roman"/>
        </w:rPr>
        <w:t xml:space="preserve">ative </w:t>
      </w:r>
      <w:r w:rsidRPr="00A93A0B">
        <w:rPr>
          <w:rFonts w:asciiTheme="minorHAnsi" w:hAnsiTheme="minorHAnsi" w:cs="PalatinoLinotype-Roman"/>
        </w:rPr>
        <w:t xml:space="preserve">Pacific Northwest </w:t>
      </w:r>
      <w:r w:rsidR="00891A8D" w:rsidRPr="00A93A0B">
        <w:rPr>
          <w:rFonts w:asciiTheme="minorHAnsi" w:hAnsiTheme="minorHAnsi" w:cs="PalatinoLinotype-Roman"/>
        </w:rPr>
        <w:t>hawkweed</w:t>
      </w:r>
      <w:r w:rsidR="00C30053" w:rsidRPr="00A93A0B">
        <w:rPr>
          <w:rFonts w:asciiTheme="minorHAnsi" w:hAnsiTheme="minorHAnsi" w:cs="PalatinoLinotype-Roman"/>
        </w:rPr>
        <w:t xml:space="preserve"> s</w:t>
      </w:r>
      <w:r w:rsidR="00891A8D" w:rsidRPr="00A93A0B">
        <w:rPr>
          <w:rFonts w:asciiTheme="minorHAnsi" w:hAnsiTheme="minorHAnsi" w:cs="PalatinoLinotype-Roman"/>
        </w:rPr>
        <w:t xml:space="preserve">pecies have </w:t>
      </w:r>
      <w:proofErr w:type="spellStart"/>
      <w:r w:rsidR="00891A8D" w:rsidRPr="00A93A0B">
        <w:rPr>
          <w:rFonts w:asciiTheme="minorHAnsi" w:hAnsiTheme="minorHAnsi" w:cs="PalatinoLinotype-Roman"/>
        </w:rPr>
        <w:t>stolons</w:t>
      </w:r>
      <w:proofErr w:type="spellEnd"/>
      <w:r w:rsidR="00D34696">
        <w:rPr>
          <w:rFonts w:asciiTheme="minorHAnsi" w:hAnsiTheme="minorHAnsi" w:cs="PalatinoLinotype-Roman"/>
        </w:rPr>
        <w:t>.</w:t>
      </w:r>
    </w:p>
    <w:p w14:paraId="3293DB1D" w14:textId="77777777" w:rsidR="009F2F77" w:rsidRDefault="00E75402" w:rsidP="006D4DD3">
      <w:pPr>
        <w:numPr>
          <w:ilvl w:val="0"/>
          <w:numId w:val="23"/>
        </w:numPr>
        <w:autoSpaceDE w:val="0"/>
        <w:autoSpaceDN w:val="0"/>
        <w:adjustRightInd w:val="0"/>
        <w:rPr>
          <w:rFonts w:cs="Tahoma"/>
          <w:b/>
          <w:bCs/>
          <w:sz w:val="23"/>
          <w:szCs w:val="23"/>
        </w:rPr>
      </w:pPr>
      <w:r>
        <w:rPr>
          <w:rFonts w:asciiTheme="minorHAnsi" w:hAnsiTheme="minorHAnsi" w:cs="PalatinoLinotype-Roman"/>
          <w:noProof/>
        </w:rPr>
        <w:pict w14:anchorId="3AD01D8A">
          <v:shapetype id="_x0000_t202" coordsize="21600,21600" o:spt="202" path="m,l,21600r21600,l21600,xe">
            <v:stroke joinstyle="miter"/>
            <v:path gradientshapeok="t" o:connecttype="rect"/>
          </v:shapetype>
          <v:shape id="_x0000_s1028" type="#_x0000_t202" style="position:absolute;left:0;text-align:left;margin-left:385.9pt;margin-top:3.65pt;width:122.2pt;height:26.7pt;z-index:251668992;mso-width-relative:margin;mso-height-relative:margin" filled="f" stroked="f">
            <v:textbox>
              <w:txbxContent>
                <w:p w14:paraId="7AF730C2" w14:textId="77777777" w:rsidR="000F4683" w:rsidRPr="003C7241" w:rsidRDefault="000F4683" w:rsidP="003C7241">
                  <w:pPr>
                    <w:rPr>
                      <w:rFonts w:asciiTheme="minorHAnsi" w:hAnsiTheme="minorHAnsi"/>
                      <w:sz w:val="18"/>
                      <w:szCs w:val="18"/>
                    </w:rPr>
                  </w:pPr>
                  <w:r w:rsidRPr="003C7241">
                    <w:rPr>
                      <w:rFonts w:asciiTheme="minorHAnsi" w:hAnsiTheme="minorHAnsi"/>
                      <w:sz w:val="18"/>
                      <w:szCs w:val="18"/>
                    </w:rPr>
                    <w:t>Meadow/yellow hawkweed</w:t>
                  </w:r>
                </w:p>
              </w:txbxContent>
            </v:textbox>
          </v:shape>
        </w:pict>
      </w:r>
      <w:r w:rsidR="003C7241">
        <w:rPr>
          <w:rFonts w:asciiTheme="minorHAnsi" w:hAnsiTheme="minorHAnsi" w:cs="PalatinoLinotype-Roman"/>
          <w:noProof/>
        </w:rPr>
        <w:drawing>
          <wp:anchor distT="0" distB="0" distL="114300" distR="114300" simplePos="0" relativeHeight="251664896" behindDoc="1" locked="0" layoutInCell="1" allowOverlap="1" wp14:anchorId="5D09FE63" wp14:editId="63711233">
            <wp:simplePos x="0" y="0"/>
            <wp:positionH relativeFrom="column">
              <wp:posOffset>4743450</wp:posOffset>
            </wp:positionH>
            <wp:positionV relativeFrom="paragraph">
              <wp:posOffset>664845</wp:posOffset>
            </wp:positionV>
            <wp:extent cx="1600200" cy="2324735"/>
            <wp:effectExtent l="171450" t="133350" r="361950" b="304165"/>
            <wp:wrapTight wrapText="bothSides">
              <wp:wrapPolygon edited="0">
                <wp:start x="2829" y="-1239"/>
                <wp:lineTo x="771" y="-1062"/>
                <wp:lineTo x="-2314" y="531"/>
                <wp:lineTo x="-2314" y="22125"/>
                <wp:lineTo x="-257" y="24249"/>
                <wp:lineTo x="1543" y="24426"/>
                <wp:lineTo x="22629" y="24426"/>
                <wp:lineTo x="22886" y="24426"/>
                <wp:lineTo x="23400" y="24249"/>
                <wp:lineTo x="24171" y="24249"/>
                <wp:lineTo x="26229" y="22125"/>
                <wp:lineTo x="26229" y="1593"/>
                <wp:lineTo x="26486" y="708"/>
                <wp:lineTo x="23400" y="-1062"/>
                <wp:lineTo x="21343" y="-1239"/>
                <wp:lineTo x="2829" y="-1239"/>
              </wp:wrapPolygon>
            </wp:wrapTight>
            <wp:docPr id="5" name="Picture 4" descr="\\Scfs1\data\Weed\Photos\Hawkweeds\Common hawkweed\wtu002512_md_lachenali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cfs1\data\Weed\Photos\Hawkweeds\Common hawkweed\wtu002512_md_lachenalii.jpg"/>
                    <pic:cNvPicPr>
                      <a:picLocks noChangeAspect="1" noChangeArrowheads="1"/>
                    </pic:cNvPicPr>
                  </pic:nvPicPr>
                  <pic:blipFill>
                    <a:blip r:embed="rId8" cstate="print"/>
                    <a:srcRect/>
                    <a:stretch>
                      <a:fillRect/>
                    </a:stretch>
                  </pic:blipFill>
                  <pic:spPr bwMode="auto">
                    <a:xfrm>
                      <a:off x="0" y="0"/>
                      <a:ext cx="1600200" cy="2324735"/>
                    </a:xfrm>
                    <a:prstGeom prst="rect">
                      <a:avLst/>
                    </a:prstGeom>
                    <a:ln>
                      <a:noFill/>
                    </a:ln>
                    <a:effectLst>
                      <a:outerShdw blurRad="292100" dist="139700" dir="2700000" algn="tl" rotWithShape="0">
                        <a:srgbClr val="333333">
                          <a:alpha val="65000"/>
                        </a:srgbClr>
                      </a:outerShdw>
                    </a:effectLst>
                  </pic:spPr>
                </pic:pic>
              </a:graphicData>
            </a:graphic>
          </wp:anchor>
        </w:drawing>
      </w:r>
      <w:r w:rsidR="009F2F77">
        <w:rPr>
          <w:rFonts w:asciiTheme="minorHAnsi" w:hAnsiTheme="minorHAnsi" w:cs="PalatinoLinotype-Roman"/>
        </w:rPr>
        <w:t>For more information and help deciphering between native and non-native hawkweeds, please refer to the Key to Identification of Invasive and Native Hawkweeds (</w:t>
      </w:r>
      <w:r w:rsidR="009F2F77" w:rsidRPr="009F2F77">
        <w:rPr>
          <w:rFonts w:asciiTheme="minorHAnsi" w:hAnsiTheme="minorHAnsi" w:cs="PalatinoLinotype-Roman"/>
          <w:i/>
        </w:rPr>
        <w:t>Hieracium</w:t>
      </w:r>
      <w:r w:rsidR="009F2F77">
        <w:rPr>
          <w:rFonts w:asciiTheme="minorHAnsi" w:hAnsiTheme="minorHAnsi" w:cs="PalatinoLinotype-Roman"/>
        </w:rPr>
        <w:t xml:space="preserve"> spp.) in the Pacific Northwest (referenced below). </w:t>
      </w:r>
    </w:p>
    <w:p w14:paraId="6D49A2F3" w14:textId="77777777" w:rsidR="00C30053" w:rsidRDefault="00C30053" w:rsidP="006D4DD3">
      <w:pPr>
        <w:pStyle w:val="Heading3"/>
        <w:rPr>
          <w:rFonts w:cs="Tahoma"/>
          <w:b/>
          <w:bCs/>
          <w:color w:val="1F497D" w:themeColor="text2"/>
          <w:sz w:val="24"/>
        </w:rPr>
      </w:pPr>
    </w:p>
    <w:p w14:paraId="3CFD460E" w14:textId="77777777" w:rsidR="003E3B97" w:rsidRPr="008368F2" w:rsidRDefault="004C3880" w:rsidP="003E3B97">
      <w:pPr>
        <w:pStyle w:val="Heading3"/>
        <w:jc w:val="both"/>
        <w:rPr>
          <w:rFonts w:cs="Tahoma"/>
          <w:b/>
          <w:bCs/>
          <w:color w:val="1F497D" w:themeColor="text2"/>
          <w:sz w:val="24"/>
        </w:rPr>
      </w:pPr>
      <w:r w:rsidRPr="004C3880">
        <w:rPr>
          <w:rFonts w:cs="Tahoma"/>
          <w:b/>
          <w:bCs/>
          <w:color w:val="1F497D" w:themeColor="text2"/>
          <w:sz w:val="24"/>
        </w:rPr>
        <w:t xml:space="preserve">Impacts </w:t>
      </w:r>
    </w:p>
    <w:p w14:paraId="5B7551A3" w14:textId="0C19A180" w:rsidR="00502908" w:rsidRPr="00891A8D" w:rsidRDefault="00891A8D" w:rsidP="00D34696">
      <w:pPr>
        <w:pStyle w:val="Heading3"/>
        <w:numPr>
          <w:ilvl w:val="0"/>
          <w:numId w:val="22"/>
        </w:numPr>
        <w:rPr>
          <w:rFonts w:asciiTheme="minorHAnsi" w:hAnsiTheme="minorHAnsi" w:cs="Wingdings"/>
          <w:sz w:val="24"/>
        </w:rPr>
      </w:pPr>
      <w:r w:rsidRPr="00891A8D">
        <w:rPr>
          <w:rFonts w:asciiTheme="minorHAnsi" w:hAnsiTheme="minorHAnsi" w:cs="Tahoma"/>
          <w:bCs/>
          <w:noProof/>
          <w:sz w:val="24"/>
        </w:rPr>
        <w:t>Many hawkweeds are allelopathic</w:t>
      </w:r>
      <w:r w:rsidR="00822901">
        <w:rPr>
          <w:rFonts w:asciiTheme="minorHAnsi" w:hAnsiTheme="minorHAnsi" w:cs="Tahoma"/>
          <w:bCs/>
          <w:noProof/>
          <w:sz w:val="24"/>
        </w:rPr>
        <w:t>. They put toxins in the soil which prevents the growth of other plants</w:t>
      </w:r>
      <w:r w:rsidRPr="00891A8D">
        <w:rPr>
          <w:rFonts w:asciiTheme="minorHAnsi" w:hAnsiTheme="minorHAnsi" w:cs="Tahoma"/>
          <w:bCs/>
          <w:noProof/>
          <w:sz w:val="24"/>
        </w:rPr>
        <w:t>.</w:t>
      </w:r>
    </w:p>
    <w:p w14:paraId="3EC9D027" w14:textId="77777777" w:rsidR="00502908" w:rsidRPr="00891A8D" w:rsidRDefault="00891A8D" w:rsidP="00D34696">
      <w:pPr>
        <w:pStyle w:val="Default"/>
        <w:numPr>
          <w:ilvl w:val="0"/>
          <w:numId w:val="19"/>
        </w:numPr>
        <w:rPr>
          <w:rFonts w:asciiTheme="minorHAnsi" w:hAnsiTheme="minorHAnsi" w:cs="Tahoma"/>
          <w:color w:val="auto"/>
        </w:rPr>
      </w:pPr>
      <w:r>
        <w:rPr>
          <w:rFonts w:asciiTheme="minorHAnsi" w:hAnsiTheme="minorHAnsi" w:cs="GillSansMT"/>
        </w:rPr>
        <w:t>As a result of prolific seed and stolon production, hawkweeds are successful competitors</w:t>
      </w:r>
      <w:r w:rsidR="00A64C81">
        <w:rPr>
          <w:rFonts w:asciiTheme="minorHAnsi" w:hAnsiTheme="minorHAnsi" w:cs="GillSansMT"/>
        </w:rPr>
        <w:t>,</w:t>
      </w:r>
      <w:r>
        <w:rPr>
          <w:rFonts w:asciiTheme="minorHAnsi" w:hAnsiTheme="minorHAnsi" w:cs="GillSansMT"/>
        </w:rPr>
        <w:t xml:space="preserve"> crowding out native, ornamental, pasture</w:t>
      </w:r>
      <w:r w:rsidR="00D34696">
        <w:rPr>
          <w:rFonts w:asciiTheme="minorHAnsi" w:hAnsiTheme="minorHAnsi" w:cs="GillSansMT"/>
        </w:rPr>
        <w:t>,</w:t>
      </w:r>
      <w:r>
        <w:rPr>
          <w:rFonts w:asciiTheme="minorHAnsi" w:hAnsiTheme="minorHAnsi" w:cs="GillSansMT"/>
        </w:rPr>
        <w:t xml:space="preserve"> and crop species.</w:t>
      </w:r>
    </w:p>
    <w:p w14:paraId="5F433E42" w14:textId="77777777" w:rsidR="00891A8D" w:rsidRPr="00095EA2" w:rsidRDefault="00891A8D" w:rsidP="00D34696">
      <w:pPr>
        <w:pStyle w:val="Default"/>
        <w:numPr>
          <w:ilvl w:val="0"/>
          <w:numId w:val="19"/>
        </w:numPr>
        <w:rPr>
          <w:rFonts w:asciiTheme="minorHAnsi" w:hAnsiTheme="minorHAnsi" w:cs="Tahoma"/>
          <w:color w:val="auto"/>
        </w:rPr>
      </w:pPr>
      <w:r>
        <w:rPr>
          <w:rFonts w:asciiTheme="minorHAnsi" w:hAnsiTheme="minorHAnsi" w:cs="GillSansMT"/>
        </w:rPr>
        <w:t>Hawkweeds reduce forest forage.</w:t>
      </w:r>
    </w:p>
    <w:p w14:paraId="31B85EDE" w14:textId="77777777" w:rsidR="00502908" w:rsidRPr="00502908" w:rsidRDefault="00502908" w:rsidP="00502908">
      <w:pPr>
        <w:pStyle w:val="Default"/>
      </w:pPr>
    </w:p>
    <w:p w14:paraId="091C2BEA" w14:textId="77777777" w:rsidR="00F16719" w:rsidRPr="008368F2" w:rsidRDefault="004C3880">
      <w:pPr>
        <w:pStyle w:val="Heading3"/>
        <w:jc w:val="both"/>
        <w:rPr>
          <w:rFonts w:cs="Tahoma"/>
          <w:color w:val="1F497D" w:themeColor="text2"/>
          <w:sz w:val="24"/>
        </w:rPr>
      </w:pPr>
      <w:r w:rsidRPr="004C3880">
        <w:rPr>
          <w:rFonts w:cs="Tahoma"/>
          <w:b/>
          <w:bCs/>
          <w:color w:val="1F497D" w:themeColor="text2"/>
          <w:sz w:val="24"/>
        </w:rPr>
        <w:t xml:space="preserve">Habitat &amp; Distribution </w:t>
      </w:r>
    </w:p>
    <w:p w14:paraId="18CD6B81" w14:textId="77777777" w:rsidR="00891A8D" w:rsidRPr="00891A8D" w:rsidRDefault="00E75402" w:rsidP="00891A8D">
      <w:pPr>
        <w:numPr>
          <w:ilvl w:val="0"/>
          <w:numId w:val="23"/>
        </w:numPr>
        <w:autoSpaceDE w:val="0"/>
        <w:autoSpaceDN w:val="0"/>
        <w:adjustRightInd w:val="0"/>
        <w:rPr>
          <w:rFonts w:asciiTheme="minorHAnsi" w:hAnsiTheme="minorHAnsi" w:cs="PalatinoLinotype-Roman"/>
        </w:rPr>
      </w:pPr>
      <w:r>
        <w:rPr>
          <w:rFonts w:cs="Tahoma"/>
          <w:b/>
          <w:bCs/>
          <w:noProof/>
          <w:color w:val="1F497D" w:themeColor="text2"/>
          <w:lang w:eastAsia="zh-TW"/>
        </w:rPr>
        <w:pict w14:anchorId="03D4207F">
          <v:shape id="_x0000_s1027" type="#_x0000_t202" style="position:absolute;left:0;text-align:left;margin-left:409.2pt;margin-top:30.8pt;width:98.2pt;height:28.8pt;z-index:251667968;mso-width-relative:margin;mso-height-relative:margin" filled="f" stroked="f">
            <v:textbox>
              <w:txbxContent>
                <w:p w14:paraId="0F5304FC" w14:textId="77777777" w:rsidR="000F4683" w:rsidRPr="003C7241" w:rsidRDefault="000F4683">
                  <w:pPr>
                    <w:rPr>
                      <w:rFonts w:asciiTheme="minorHAnsi" w:hAnsiTheme="minorHAnsi"/>
                      <w:sz w:val="18"/>
                      <w:szCs w:val="18"/>
                    </w:rPr>
                  </w:pPr>
                  <w:r w:rsidRPr="003C7241">
                    <w:rPr>
                      <w:rFonts w:asciiTheme="minorHAnsi" w:hAnsiTheme="minorHAnsi"/>
                      <w:sz w:val="18"/>
                      <w:szCs w:val="18"/>
                    </w:rPr>
                    <w:t>Common hawkweed</w:t>
                  </w:r>
                </w:p>
              </w:txbxContent>
            </v:textbox>
          </v:shape>
        </w:pict>
      </w:r>
      <w:r w:rsidR="00891A8D" w:rsidRPr="00891A8D">
        <w:rPr>
          <w:rFonts w:asciiTheme="minorHAnsi" w:hAnsiTheme="minorHAnsi" w:cs="PalatinoLinotype-Roman"/>
        </w:rPr>
        <w:t>Hawkweeds prefer full sun or partial shade and soil that is well‐drained, coarse-textured</w:t>
      </w:r>
      <w:r w:rsidR="00D34696">
        <w:rPr>
          <w:rFonts w:asciiTheme="minorHAnsi" w:hAnsiTheme="minorHAnsi" w:cs="PalatinoLinotype-Roman"/>
        </w:rPr>
        <w:t>,</w:t>
      </w:r>
      <w:r w:rsidR="00891A8D" w:rsidRPr="00891A8D">
        <w:rPr>
          <w:rFonts w:asciiTheme="minorHAnsi" w:hAnsiTheme="minorHAnsi" w:cs="PalatinoLinotype-Roman"/>
        </w:rPr>
        <w:t xml:space="preserve"> and moderately low in organic matter.</w:t>
      </w:r>
      <w:r w:rsidR="003C7241" w:rsidRPr="003C7241">
        <w:rPr>
          <w:rFonts w:asciiTheme="minorHAnsi" w:hAnsiTheme="minorHAnsi" w:cs="PalatinoLinotype-Roman"/>
          <w:noProof/>
        </w:rPr>
        <w:t xml:space="preserve"> </w:t>
      </w:r>
    </w:p>
    <w:p w14:paraId="1BA1EFE2" w14:textId="77777777" w:rsidR="00891A8D" w:rsidRPr="00891A8D" w:rsidRDefault="00822901" w:rsidP="00891A8D">
      <w:pPr>
        <w:numPr>
          <w:ilvl w:val="0"/>
          <w:numId w:val="23"/>
        </w:numPr>
        <w:autoSpaceDE w:val="0"/>
        <w:autoSpaceDN w:val="0"/>
        <w:adjustRightInd w:val="0"/>
        <w:rPr>
          <w:rFonts w:asciiTheme="minorHAnsi" w:hAnsiTheme="minorHAnsi" w:cs="PalatinoLinotype-Roman"/>
        </w:rPr>
      </w:pPr>
      <w:r>
        <w:rPr>
          <w:rFonts w:asciiTheme="minorHAnsi" w:hAnsiTheme="minorHAnsi" w:cs="PalatinoLinotype-Roman"/>
        </w:rPr>
        <w:t>They are m</w:t>
      </w:r>
      <w:r w:rsidR="00891A8D" w:rsidRPr="00891A8D">
        <w:rPr>
          <w:rFonts w:asciiTheme="minorHAnsi" w:hAnsiTheme="minorHAnsi" w:cs="PalatinoLinotype-Roman"/>
        </w:rPr>
        <w:t>ostly found on roadsides and in fields, pastures, and mountain meadows.</w:t>
      </w:r>
    </w:p>
    <w:p w14:paraId="2E7C7789" w14:textId="77777777" w:rsidR="00891A8D" w:rsidRPr="00891A8D" w:rsidRDefault="00891A8D" w:rsidP="00891A8D">
      <w:pPr>
        <w:numPr>
          <w:ilvl w:val="0"/>
          <w:numId w:val="23"/>
        </w:numPr>
        <w:autoSpaceDE w:val="0"/>
        <w:autoSpaceDN w:val="0"/>
        <w:adjustRightInd w:val="0"/>
        <w:rPr>
          <w:rFonts w:asciiTheme="minorHAnsi" w:hAnsiTheme="minorHAnsi" w:cs="PalatinoLinotype-Roman"/>
        </w:rPr>
      </w:pPr>
      <w:r w:rsidRPr="00891A8D">
        <w:rPr>
          <w:rFonts w:asciiTheme="minorHAnsi" w:hAnsiTheme="minorHAnsi" w:cs="PalatinoLinotype-Roman"/>
        </w:rPr>
        <w:t xml:space="preserve">Hawkweeds </w:t>
      </w:r>
      <w:r w:rsidR="00822901">
        <w:rPr>
          <w:rFonts w:asciiTheme="minorHAnsi" w:hAnsiTheme="minorHAnsi" w:cs="PalatinoLinotype-Roman"/>
        </w:rPr>
        <w:t xml:space="preserve">can </w:t>
      </w:r>
      <w:r w:rsidRPr="00891A8D">
        <w:rPr>
          <w:rFonts w:asciiTheme="minorHAnsi" w:hAnsiTheme="minorHAnsi" w:cs="PalatinoLinotype-Roman"/>
        </w:rPr>
        <w:t>tolerate some shade and grow in forest openings and cleared areas.</w:t>
      </w:r>
    </w:p>
    <w:p w14:paraId="780292B7" w14:textId="4E556EDC" w:rsidR="002C5915" w:rsidRDefault="003C7241">
      <w:pPr>
        <w:numPr>
          <w:ilvl w:val="0"/>
          <w:numId w:val="23"/>
        </w:numPr>
        <w:autoSpaceDE w:val="0"/>
        <w:autoSpaceDN w:val="0"/>
        <w:adjustRightInd w:val="0"/>
        <w:rPr>
          <w:rFonts w:asciiTheme="minorHAnsi" w:hAnsiTheme="minorHAnsi" w:cs="PalatinoLinotype-Roman"/>
        </w:rPr>
      </w:pPr>
      <w:r>
        <w:rPr>
          <w:rFonts w:asciiTheme="minorHAnsi" w:hAnsiTheme="minorHAnsi" w:cs="PalatinoLinotype-Roman"/>
          <w:noProof/>
        </w:rPr>
        <w:lastRenderedPageBreak/>
        <w:drawing>
          <wp:anchor distT="0" distB="0" distL="114300" distR="114300" simplePos="0" relativeHeight="251662848" behindDoc="1" locked="0" layoutInCell="1" allowOverlap="1" wp14:anchorId="7BEF662D" wp14:editId="2A2FB579">
            <wp:simplePos x="0" y="0"/>
            <wp:positionH relativeFrom="column">
              <wp:posOffset>4802505</wp:posOffset>
            </wp:positionH>
            <wp:positionV relativeFrom="paragraph">
              <wp:posOffset>104775</wp:posOffset>
            </wp:positionV>
            <wp:extent cx="1397635" cy="1771650"/>
            <wp:effectExtent l="171450" t="133350" r="354965" b="304800"/>
            <wp:wrapTight wrapText="bothSides">
              <wp:wrapPolygon edited="0">
                <wp:start x="3239" y="-1626"/>
                <wp:lineTo x="883" y="-1394"/>
                <wp:lineTo x="-2650" y="697"/>
                <wp:lineTo x="-2650" y="20671"/>
                <wp:lineTo x="-1178" y="24387"/>
                <wp:lineTo x="1178" y="25316"/>
                <wp:lineTo x="1766" y="25316"/>
                <wp:lineTo x="22670" y="25316"/>
                <wp:lineTo x="23259" y="25316"/>
                <wp:lineTo x="25025" y="24619"/>
                <wp:lineTo x="25025" y="24387"/>
                <wp:lineTo x="25614" y="24387"/>
                <wp:lineTo x="26791" y="21600"/>
                <wp:lineTo x="26791" y="2090"/>
                <wp:lineTo x="27086" y="929"/>
                <wp:lineTo x="23553" y="-1394"/>
                <wp:lineTo x="21198" y="-1626"/>
                <wp:lineTo x="3239" y="-1626"/>
              </wp:wrapPolygon>
            </wp:wrapTight>
            <wp:docPr id="1" name="Picture 1" descr="\\Scfs1\data\Weed\CWMA\CGCWMA\Farm Bill\FY16 Suggestion\EDRR Book\InDesign\2017 EDRR book_2nd edition\Linked Graphics\OH_WSN.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fs1\data\Weed\CWMA\CGCWMA\Farm Bill\FY16 Suggestion\EDRR Book\InDesign\2017 EDRR book_2nd edition\Linked Graphics\OH_WSN.tif"/>
                    <pic:cNvPicPr>
                      <a:picLocks noChangeAspect="1" noChangeArrowheads="1"/>
                    </pic:cNvPicPr>
                  </pic:nvPicPr>
                  <pic:blipFill>
                    <a:blip r:embed="rId9" cstate="print">
                      <a:extLst>
                        <a:ext uri="{28A0092B-C50C-407E-A947-70E740481C1C}">
                          <a14:useLocalDpi xmlns:a14="http://schemas.microsoft.com/office/drawing/2010/main"/>
                        </a:ext>
                      </a:extLst>
                    </a:blip>
                    <a:srcRect/>
                    <a:stretch>
                      <a:fillRect/>
                    </a:stretch>
                  </pic:blipFill>
                  <pic:spPr bwMode="auto">
                    <a:xfrm>
                      <a:off x="0" y="0"/>
                      <a:ext cx="1397635" cy="1771650"/>
                    </a:xfrm>
                    <a:prstGeom prst="rect">
                      <a:avLst/>
                    </a:prstGeom>
                    <a:ln>
                      <a:noFill/>
                    </a:ln>
                    <a:effectLst>
                      <a:outerShdw blurRad="292100" dist="139700" dir="2700000" algn="tl" rotWithShape="0">
                        <a:srgbClr val="333333">
                          <a:alpha val="65000"/>
                        </a:srgbClr>
                      </a:outerShdw>
                    </a:effectLst>
                  </pic:spPr>
                </pic:pic>
              </a:graphicData>
            </a:graphic>
          </wp:anchor>
        </w:drawing>
      </w:r>
      <w:r w:rsidR="00891A8D" w:rsidRPr="00822901">
        <w:rPr>
          <w:rFonts w:asciiTheme="minorHAnsi" w:hAnsiTheme="minorHAnsi" w:cs="PalatinoLinotype-Roman"/>
        </w:rPr>
        <w:t xml:space="preserve">Orange hawkweed is </w:t>
      </w:r>
      <w:r w:rsidR="00822901" w:rsidRPr="00822901">
        <w:rPr>
          <w:rFonts w:asciiTheme="minorHAnsi" w:hAnsiTheme="minorHAnsi" w:cs="PalatinoLinotype-Roman"/>
        </w:rPr>
        <w:t xml:space="preserve">sometimes </w:t>
      </w:r>
      <w:r w:rsidR="00891A8D" w:rsidRPr="00822901">
        <w:rPr>
          <w:rFonts w:asciiTheme="minorHAnsi" w:hAnsiTheme="minorHAnsi" w:cs="PalatinoLinotype-Roman"/>
        </w:rPr>
        <w:t xml:space="preserve">found in residential yards where it escapes from intentional plantings or </w:t>
      </w:r>
      <w:r w:rsidR="00822901">
        <w:rPr>
          <w:rFonts w:asciiTheme="minorHAnsi" w:hAnsiTheme="minorHAnsi" w:cs="PalatinoLinotype-Roman"/>
        </w:rPr>
        <w:t xml:space="preserve">was introduced </w:t>
      </w:r>
      <w:r w:rsidR="00891A8D" w:rsidRPr="00822901">
        <w:rPr>
          <w:rFonts w:asciiTheme="minorHAnsi" w:hAnsiTheme="minorHAnsi" w:cs="PalatinoLinotype-Roman"/>
        </w:rPr>
        <w:t>as part of a “wildflower meadow mix.”</w:t>
      </w:r>
      <w:r w:rsidR="00822901" w:rsidRPr="00822901">
        <w:rPr>
          <w:rFonts w:asciiTheme="minorHAnsi" w:hAnsiTheme="minorHAnsi" w:cs="PalatinoLinotype-Roman"/>
        </w:rPr>
        <w:t xml:space="preserve"> It is illegal to sell orange hawkweed </w:t>
      </w:r>
      <w:r w:rsidR="00822901">
        <w:rPr>
          <w:rFonts w:asciiTheme="minorHAnsi" w:hAnsiTheme="minorHAnsi" w:cs="PalatinoLinotype-Roman"/>
        </w:rPr>
        <w:t xml:space="preserve">or orange hawkweed seeds </w:t>
      </w:r>
      <w:r w:rsidR="00822901" w:rsidRPr="00822901">
        <w:rPr>
          <w:rFonts w:asciiTheme="minorHAnsi" w:hAnsiTheme="minorHAnsi" w:cs="PalatinoLinotype-Roman"/>
        </w:rPr>
        <w:t xml:space="preserve">in </w:t>
      </w:r>
      <w:r w:rsidR="00822901">
        <w:rPr>
          <w:rFonts w:asciiTheme="minorHAnsi" w:hAnsiTheme="minorHAnsi" w:cs="PalatinoLinotype-Roman"/>
        </w:rPr>
        <w:t>Oregon an</w:t>
      </w:r>
      <w:r w:rsidR="00D34696">
        <w:rPr>
          <w:rFonts w:asciiTheme="minorHAnsi" w:hAnsiTheme="minorHAnsi" w:cs="PalatinoLinotype-Roman"/>
        </w:rPr>
        <w:t>d</w:t>
      </w:r>
      <w:r w:rsidR="00822901">
        <w:rPr>
          <w:rFonts w:asciiTheme="minorHAnsi" w:hAnsiTheme="minorHAnsi" w:cs="PalatinoLinotype-Roman"/>
        </w:rPr>
        <w:t xml:space="preserve"> Washington</w:t>
      </w:r>
      <w:r w:rsidR="00822901" w:rsidRPr="00822901">
        <w:rPr>
          <w:rFonts w:asciiTheme="minorHAnsi" w:hAnsiTheme="minorHAnsi" w:cs="PalatinoLinotype-Roman"/>
        </w:rPr>
        <w:t>.</w:t>
      </w:r>
    </w:p>
    <w:p w14:paraId="15C36F6B" w14:textId="77777777" w:rsidR="00891A8D" w:rsidRPr="00891A8D" w:rsidRDefault="00891A8D" w:rsidP="00891A8D">
      <w:pPr>
        <w:numPr>
          <w:ilvl w:val="0"/>
          <w:numId w:val="23"/>
        </w:numPr>
        <w:autoSpaceDE w:val="0"/>
        <w:autoSpaceDN w:val="0"/>
        <w:adjustRightInd w:val="0"/>
        <w:rPr>
          <w:rFonts w:asciiTheme="minorHAnsi" w:hAnsiTheme="minorHAnsi" w:cs="PalatinoLinotype-Roman"/>
        </w:rPr>
      </w:pPr>
      <w:r w:rsidRPr="00891A8D">
        <w:rPr>
          <w:rFonts w:asciiTheme="minorHAnsi" w:hAnsiTheme="minorHAnsi" w:cs="PalatinoLinotype-Roman"/>
        </w:rPr>
        <w:t>Hawkweeds can be found from sea level to high elevations and are most abundant at middle elevations in the mountains and along roadsides.</w:t>
      </w:r>
    </w:p>
    <w:p w14:paraId="059615F2" w14:textId="77777777" w:rsidR="000E6DB1" w:rsidRPr="003B1D72" w:rsidRDefault="000E6DB1" w:rsidP="000E6DB1">
      <w:pPr>
        <w:rPr>
          <w:rFonts w:ascii="Verdana" w:hAnsi="Verdana" w:cs="Tahoma"/>
          <w:sz w:val="22"/>
          <w:szCs w:val="22"/>
        </w:rPr>
      </w:pPr>
    </w:p>
    <w:p w14:paraId="69D48F9F" w14:textId="77777777" w:rsidR="00F16719" w:rsidRPr="008368F2" w:rsidRDefault="004C3880">
      <w:pPr>
        <w:pStyle w:val="Heading3"/>
        <w:rPr>
          <w:rFonts w:cs="Tahoma"/>
          <w:b/>
          <w:bCs/>
          <w:color w:val="1F497D" w:themeColor="text2"/>
          <w:sz w:val="24"/>
        </w:rPr>
      </w:pPr>
      <w:r w:rsidRPr="004C3880">
        <w:rPr>
          <w:rFonts w:cs="Tahoma"/>
          <w:b/>
          <w:bCs/>
          <w:color w:val="1F497D" w:themeColor="text2"/>
          <w:sz w:val="24"/>
        </w:rPr>
        <w:t>Reproduction &amp; Spread</w:t>
      </w:r>
    </w:p>
    <w:p w14:paraId="1A96B522" w14:textId="6ED061FB" w:rsidR="00891A8D" w:rsidRPr="00891A8D" w:rsidRDefault="00E75402" w:rsidP="00891A8D">
      <w:pPr>
        <w:numPr>
          <w:ilvl w:val="0"/>
          <w:numId w:val="23"/>
        </w:numPr>
        <w:autoSpaceDE w:val="0"/>
        <w:autoSpaceDN w:val="0"/>
        <w:adjustRightInd w:val="0"/>
        <w:rPr>
          <w:rFonts w:asciiTheme="minorHAnsi" w:eastAsia="SymbolMT" w:hAnsiTheme="minorHAnsi" w:cs="PalatinoLinotype-Roman"/>
        </w:rPr>
      </w:pPr>
      <w:r>
        <w:rPr>
          <w:rFonts w:cs="Tahoma"/>
          <w:b/>
          <w:bCs/>
          <w:noProof/>
          <w:color w:val="1F497D" w:themeColor="text2"/>
        </w:rPr>
        <w:pict w14:anchorId="0351B6CE">
          <v:shape id="_x0000_s1029" type="#_x0000_t202" style="position:absolute;left:0;text-align:left;margin-left:405.3pt;margin-top:12.9pt;width:97.9pt;height:18.2pt;z-index:251670016;mso-height-percent:200;mso-height-percent:200;mso-width-relative:margin;mso-height-relative:margin" filled="f" stroked="f">
            <v:textbox style="mso-fit-shape-to-text:t">
              <w:txbxContent>
                <w:p w14:paraId="46C4E726" w14:textId="77777777" w:rsidR="000F4683" w:rsidRPr="003C7241" w:rsidRDefault="000F4683" w:rsidP="003C7241">
                  <w:pPr>
                    <w:rPr>
                      <w:rFonts w:asciiTheme="minorHAnsi" w:hAnsiTheme="minorHAnsi"/>
                      <w:sz w:val="18"/>
                      <w:szCs w:val="18"/>
                    </w:rPr>
                  </w:pPr>
                  <w:r w:rsidRPr="003C7241">
                    <w:rPr>
                      <w:rFonts w:asciiTheme="minorHAnsi" w:hAnsiTheme="minorHAnsi"/>
                      <w:sz w:val="18"/>
                      <w:szCs w:val="18"/>
                    </w:rPr>
                    <w:t>Orange hawkweed</w:t>
                  </w:r>
                </w:p>
              </w:txbxContent>
            </v:textbox>
          </v:shape>
        </w:pict>
      </w:r>
      <w:r w:rsidR="00891A8D" w:rsidRPr="00891A8D">
        <w:rPr>
          <w:rFonts w:asciiTheme="minorHAnsi" w:eastAsia="SymbolMT" w:hAnsiTheme="minorHAnsi" w:cs="PalatinoLinotype-Roman"/>
        </w:rPr>
        <w:t xml:space="preserve">Hawkweeds are perennials that reproduce by seed. Many also spread out vegetatively through </w:t>
      </w:r>
      <w:proofErr w:type="spellStart"/>
      <w:r w:rsidR="00891A8D" w:rsidRPr="00891A8D">
        <w:rPr>
          <w:rFonts w:asciiTheme="minorHAnsi" w:eastAsia="SymbolMT" w:hAnsiTheme="minorHAnsi" w:cs="PalatinoLinotype-Roman"/>
        </w:rPr>
        <w:t>stolons</w:t>
      </w:r>
      <w:proofErr w:type="spellEnd"/>
      <w:r w:rsidR="00891A8D" w:rsidRPr="00891A8D">
        <w:rPr>
          <w:rFonts w:asciiTheme="minorHAnsi" w:eastAsia="SymbolMT" w:hAnsiTheme="minorHAnsi" w:cs="PalatinoLinotype-Roman"/>
        </w:rPr>
        <w:t xml:space="preserve">, rhizomes, and axillary buds from root crowns. Also, hawkweeds can produce viable seed without </w:t>
      </w:r>
      <w:r w:rsidR="00822901">
        <w:rPr>
          <w:rFonts w:asciiTheme="minorHAnsi" w:eastAsia="SymbolMT" w:hAnsiTheme="minorHAnsi" w:cs="PalatinoLinotype-Roman"/>
        </w:rPr>
        <w:t>cross-</w:t>
      </w:r>
      <w:r w:rsidR="00891A8D" w:rsidRPr="00891A8D">
        <w:rPr>
          <w:rFonts w:asciiTheme="minorHAnsi" w:eastAsia="SymbolMT" w:hAnsiTheme="minorHAnsi" w:cs="PalatinoLinotype-Roman"/>
        </w:rPr>
        <w:t>pollination.</w:t>
      </w:r>
    </w:p>
    <w:p w14:paraId="22AFA22F" w14:textId="77777777" w:rsidR="00891A8D" w:rsidRPr="00F86BDA" w:rsidRDefault="00822901" w:rsidP="00891A8D">
      <w:pPr>
        <w:numPr>
          <w:ilvl w:val="0"/>
          <w:numId w:val="23"/>
        </w:numPr>
        <w:autoSpaceDE w:val="0"/>
        <w:autoSpaceDN w:val="0"/>
        <w:adjustRightInd w:val="0"/>
        <w:rPr>
          <w:rFonts w:asciiTheme="minorHAnsi" w:eastAsia="SymbolMT" w:hAnsiTheme="minorHAnsi" w:cs="PalatinoLinotype-Roman"/>
        </w:rPr>
      </w:pPr>
      <w:r w:rsidRPr="00F86BDA">
        <w:rPr>
          <w:rFonts w:asciiTheme="minorHAnsi" w:eastAsia="SymbolMT" w:hAnsiTheme="minorHAnsi" w:cs="PalatinoLinotype-Bold"/>
          <w:bCs/>
        </w:rPr>
        <w:t>M</w:t>
      </w:r>
      <w:r w:rsidR="00891A8D" w:rsidRPr="00F86BDA">
        <w:rPr>
          <w:rFonts w:asciiTheme="minorHAnsi" w:eastAsia="SymbolMT" w:hAnsiTheme="minorHAnsi" w:cs="PalatinoLinotype-Bold"/>
          <w:bCs/>
        </w:rPr>
        <w:t>ost hawkweed species flower in late May or early June</w:t>
      </w:r>
      <w:r w:rsidR="00891A8D" w:rsidRPr="00F86BDA">
        <w:rPr>
          <w:rFonts w:asciiTheme="minorHAnsi" w:eastAsia="SymbolMT" w:hAnsiTheme="minorHAnsi" w:cs="PalatinoLinotype-Roman"/>
        </w:rPr>
        <w:t>.</w:t>
      </w:r>
    </w:p>
    <w:p w14:paraId="46EDADD4" w14:textId="10BFE29E" w:rsidR="00891A8D" w:rsidRPr="00891A8D" w:rsidRDefault="003C7241" w:rsidP="00891A8D">
      <w:pPr>
        <w:numPr>
          <w:ilvl w:val="0"/>
          <w:numId w:val="23"/>
        </w:numPr>
        <w:autoSpaceDE w:val="0"/>
        <w:autoSpaceDN w:val="0"/>
        <w:adjustRightInd w:val="0"/>
        <w:rPr>
          <w:rFonts w:asciiTheme="minorHAnsi" w:eastAsia="SymbolMT" w:hAnsiTheme="minorHAnsi" w:cs="PalatinoLinotype-Roman"/>
        </w:rPr>
      </w:pPr>
      <w:r>
        <w:rPr>
          <w:rFonts w:asciiTheme="minorHAnsi" w:eastAsia="SymbolMT" w:hAnsiTheme="minorHAnsi" w:cs="PalatinoLinotype-Roman"/>
          <w:noProof/>
        </w:rPr>
        <w:drawing>
          <wp:anchor distT="0" distB="0" distL="114300" distR="114300" simplePos="0" relativeHeight="251665920" behindDoc="1" locked="0" layoutInCell="1" allowOverlap="1" wp14:anchorId="70DEBA20" wp14:editId="2B974DCC">
            <wp:simplePos x="0" y="0"/>
            <wp:positionH relativeFrom="column">
              <wp:posOffset>4737735</wp:posOffset>
            </wp:positionH>
            <wp:positionV relativeFrom="paragraph">
              <wp:posOffset>151765</wp:posOffset>
            </wp:positionV>
            <wp:extent cx="1460500" cy="1936750"/>
            <wp:effectExtent l="171450" t="133350" r="368300" b="311150"/>
            <wp:wrapTight wrapText="bothSides">
              <wp:wrapPolygon edited="0">
                <wp:start x="3099" y="-1487"/>
                <wp:lineTo x="845" y="-1275"/>
                <wp:lineTo x="-2536" y="637"/>
                <wp:lineTo x="-2254" y="23158"/>
                <wp:lineTo x="563" y="25070"/>
                <wp:lineTo x="1690" y="25070"/>
                <wp:lineTo x="22821" y="25070"/>
                <wp:lineTo x="23666" y="25070"/>
                <wp:lineTo x="26483" y="22946"/>
                <wp:lineTo x="26483" y="22308"/>
                <wp:lineTo x="26765" y="19121"/>
                <wp:lineTo x="26765" y="1912"/>
                <wp:lineTo x="27047" y="850"/>
                <wp:lineTo x="23666" y="-1275"/>
                <wp:lineTo x="21412" y="-1487"/>
                <wp:lineTo x="3099" y="-1487"/>
              </wp:wrapPolygon>
            </wp:wrapTight>
            <wp:docPr id="6" name="Picture 5" descr="\\Scfs1\data\Weed\Photos\Hawkweeds\mouse ear\Photo Jul 07, 13 24 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cfs1\data\Weed\Photos\Hawkweeds\mouse ear\Photo Jul 07, 13 24 32.jpg"/>
                    <pic:cNvPicPr>
                      <a:picLocks noChangeAspect="1" noChangeArrowheads="1"/>
                    </pic:cNvPicPr>
                  </pic:nvPicPr>
                  <pic:blipFill>
                    <a:blip r:embed="rId10" cstate="print"/>
                    <a:srcRect/>
                    <a:stretch>
                      <a:fillRect/>
                    </a:stretch>
                  </pic:blipFill>
                  <pic:spPr bwMode="auto">
                    <a:xfrm>
                      <a:off x="0" y="0"/>
                      <a:ext cx="1460500" cy="1936750"/>
                    </a:xfrm>
                    <a:prstGeom prst="rect">
                      <a:avLst/>
                    </a:prstGeom>
                    <a:ln>
                      <a:noFill/>
                    </a:ln>
                    <a:effectLst>
                      <a:outerShdw blurRad="292100" dist="139700" dir="2700000" algn="tl" rotWithShape="0">
                        <a:srgbClr val="333333">
                          <a:alpha val="65000"/>
                        </a:srgbClr>
                      </a:outerShdw>
                    </a:effectLst>
                  </pic:spPr>
                </pic:pic>
              </a:graphicData>
            </a:graphic>
          </wp:anchor>
        </w:drawing>
      </w:r>
      <w:r w:rsidR="00B61300">
        <w:rPr>
          <w:rFonts w:asciiTheme="minorHAnsi" w:eastAsia="SymbolMT" w:hAnsiTheme="minorHAnsi" w:cs="PalatinoLinotype-Roman"/>
        </w:rPr>
        <w:t>P</w:t>
      </w:r>
      <w:r w:rsidR="00891A8D" w:rsidRPr="00891A8D">
        <w:rPr>
          <w:rFonts w:asciiTheme="minorHAnsi" w:eastAsia="SymbolMT" w:hAnsiTheme="minorHAnsi" w:cs="PalatinoLinotype-Roman"/>
        </w:rPr>
        <w:t>lants go to seed starting in Ju</w:t>
      </w:r>
      <w:r w:rsidR="00265132">
        <w:rPr>
          <w:rFonts w:asciiTheme="minorHAnsi" w:eastAsia="SymbolMT" w:hAnsiTheme="minorHAnsi" w:cs="PalatinoLinotype-Roman"/>
        </w:rPr>
        <w:t>ne</w:t>
      </w:r>
      <w:r w:rsidR="00891A8D" w:rsidRPr="00891A8D">
        <w:rPr>
          <w:rFonts w:asciiTheme="minorHAnsi" w:eastAsia="SymbolMT" w:hAnsiTheme="minorHAnsi" w:cs="PalatinoLinotype-Roman"/>
        </w:rPr>
        <w:t xml:space="preserve"> but </w:t>
      </w:r>
      <w:r w:rsidR="00B61300">
        <w:rPr>
          <w:rFonts w:asciiTheme="minorHAnsi" w:eastAsia="SymbolMT" w:hAnsiTheme="minorHAnsi" w:cs="PalatinoLinotype-Roman"/>
        </w:rPr>
        <w:t>may</w:t>
      </w:r>
      <w:r w:rsidR="00B61300" w:rsidRPr="00891A8D">
        <w:rPr>
          <w:rFonts w:asciiTheme="minorHAnsi" w:eastAsia="SymbolMT" w:hAnsiTheme="minorHAnsi" w:cs="PalatinoLinotype-Roman"/>
        </w:rPr>
        <w:t xml:space="preserve"> </w:t>
      </w:r>
      <w:r w:rsidR="00891A8D" w:rsidRPr="00891A8D">
        <w:rPr>
          <w:rFonts w:asciiTheme="minorHAnsi" w:eastAsia="SymbolMT" w:hAnsiTheme="minorHAnsi" w:cs="PalatinoLinotype-Roman"/>
        </w:rPr>
        <w:t xml:space="preserve">continue to flower and go to seed through September. </w:t>
      </w:r>
    </w:p>
    <w:p w14:paraId="2732862B" w14:textId="77777777" w:rsidR="00891A8D" w:rsidRPr="00891A8D" w:rsidRDefault="00891A8D" w:rsidP="00891A8D">
      <w:pPr>
        <w:pStyle w:val="Default"/>
        <w:numPr>
          <w:ilvl w:val="0"/>
          <w:numId w:val="23"/>
        </w:numPr>
        <w:rPr>
          <w:rFonts w:asciiTheme="minorHAnsi" w:hAnsiTheme="minorHAnsi"/>
        </w:rPr>
      </w:pPr>
      <w:r w:rsidRPr="00891A8D">
        <w:rPr>
          <w:rFonts w:asciiTheme="minorHAnsi" w:hAnsiTheme="minorHAnsi"/>
          <w:color w:val="auto"/>
        </w:rPr>
        <w:t xml:space="preserve">Motor vehicles are the primary mode of spread in </w:t>
      </w:r>
      <w:r w:rsidR="00F86BDA">
        <w:rPr>
          <w:rFonts w:asciiTheme="minorHAnsi" w:hAnsiTheme="minorHAnsi"/>
          <w:color w:val="auto"/>
        </w:rPr>
        <w:t>the Pacific Northwest</w:t>
      </w:r>
      <w:r w:rsidRPr="00891A8D">
        <w:rPr>
          <w:rFonts w:asciiTheme="minorHAnsi" w:hAnsiTheme="minorHAnsi"/>
          <w:color w:val="auto"/>
        </w:rPr>
        <w:t>.</w:t>
      </w:r>
      <w:r w:rsidRPr="00891A8D">
        <w:rPr>
          <w:rFonts w:asciiTheme="minorHAnsi" w:hAnsiTheme="minorHAnsi"/>
        </w:rPr>
        <w:t xml:space="preserve">  </w:t>
      </w:r>
      <w:r w:rsidRPr="00891A8D">
        <w:rPr>
          <w:rFonts w:asciiTheme="minorHAnsi" w:hAnsiTheme="minorHAnsi"/>
          <w:color w:val="auto"/>
        </w:rPr>
        <w:t xml:space="preserve"> </w:t>
      </w:r>
    </w:p>
    <w:p w14:paraId="5851E587" w14:textId="77777777" w:rsidR="008368F2" w:rsidRDefault="008368F2">
      <w:pPr>
        <w:pStyle w:val="Heading1"/>
        <w:rPr>
          <w:rFonts w:cs="Tahoma"/>
          <w:sz w:val="32"/>
          <w:u w:val="single"/>
        </w:rPr>
      </w:pPr>
    </w:p>
    <w:p w14:paraId="58DF57F0" w14:textId="77777777" w:rsidR="00F16719" w:rsidRPr="00BD1716" w:rsidRDefault="004C3880">
      <w:pPr>
        <w:pStyle w:val="Heading1"/>
        <w:rPr>
          <w:rFonts w:cs="Tahoma"/>
          <w:b/>
          <w:color w:val="0F243E" w:themeColor="text2" w:themeShade="80"/>
          <w:sz w:val="32"/>
          <w:u w:val="single"/>
        </w:rPr>
      </w:pPr>
      <w:r w:rsidRPr="00BD1716">
        <w:rPr>
          <w:rFonts w:cs="Tahoma"/>
          <w:b/>
          <w:color w:val="0F243E" w:themeColor="text2" w:themeShade="80"/>
          <w:sz w:val="32"/>
          <w:u w:val="single"/>
        </w:rPr>
        <w:t>CONTROL INFORMATION</w:t>
      </w:r>
    </w:p>
    <w:p w14:paraId="0B3D819C" w14:textId="77777777" w:rsidR="00F16719" w:rsidRPr="005B55E2" w:rsidRDefault="00F16719">
      <w:pPr>
        <w:pStyle w:val="Default"/>
        <w:rPr>
          <w:rFonts w:cs="Tahoma"/>
        </w:rPr>
      </w:pPr>
    </w:p>
    <w:p w14:paraId="51A1F4F8" w14:textId="77777777" w:rsidR="00F16719" w:rsidRPr="008368F2" w:rsidRDefault="004C3880">
      <w:pPr>
        <w:pStyle w:val="Heading3"/>
        <w:rPr>
          <w:rFonts w:cs="Tahoma"/>
          <w:b/>
          <w:bCs/>
          <w:color w:val="1F497D" w:themeColor="text2"/>
          <w:sz w:val="24"/>
        </w:rPr>
      </w:pPr>
      <w:r w:rsidRPr="004C3880">
        <w:rPr>
          <w:rFonts w:cs="Tahoma"/>
          <w:b/>
          <w:bCs/>
          <w:color w:val="1F497D" w:themeColor="text2"/>
          <w:sz w:val="24"/>
        </w:rPr>
        <w:t>Integrated Pest Management</w:t>
      </w:r>
    </w:p>
    <w:p w14:paraId="4D3FA9E1" w14:textId="4F3B519C" w:rsidR="005B55E2" w:rsidRPr="008368F2" w:rsidRDefault="00E75402" w:rsidP="005B55E2">
      <w:pPr>
        <w:pStyle w:val="Default"/>
        <w:numPr>
          <w:ilvl w:val="0"/>
          <w:numId w:val="9"/>
        </w:numPr>
        <w:rPr>
          <w:rFonts w:asciiTheme="minorHAnsi" w:hAnsiTheme="minorHAnsi" w:cs="Tahoma"/>
        </w:rPr>
      </w:pPr>
      <w:r>
        <w:rPr>
          <w:rFonts w:asciiTheme="minorHAnsi" w:hAnsiTheme="minorHAnsi" w:cs="Tahoma"/>
          <w:noProof/>
        </w:rPr>
        <w:pict w14:anchorId="6690525D">
          <v:shape id="_x0000_s1030" type="#_x0000_t202" style="position:absolute;left:0;text-align:left;margin-left:396.05pt;margin-top:35.4pt;width:97.9pt;height:18.2pt;z-index:251671040;mso-height-percent:200;mso-height-percent:200;mso-width-relative:margin;mso-height-relative:margin" filled="f" stroked="f">
            <v:textbox style="mso-fit-shape-to-text:t">
              <w:txbxContent>
                <w:p w14:paraId="76EB092A" w14:textId="77777777" w:rsidR="000F4683" w:rsidRPr="003C7241" w:rsidRDefault="000F4683" w:rsidP="003C7241">
                  <w:pPr>
                    <w:rPr>
                      <w:rFonts w:asciiTheme="minorHAnsi" w:hAnsiTheme="minorHAnsi"/>
                      <w:sz w:val="18"/>
                      <w:szCs w:val="18"/>
                    </w:rPr>
                  </w:pPr>
                  <w:proofErr w:type="spellStart"/>
                  <w:r>
                    <w:rPr>
                      <w:rFonts w:asciiTheme="minorHAnsi" w:hAnsiTheme="minorHAnsi"/>
                      <w:sz w:val="18"/>
                      <w:szCs w:val="18"/>
                    </w:rPr>
                    <w:t>Mouseear</w:t>
                  </w:r>
                  <w:proofErr w:type="spellEnd"/>
                  <w:r>
                    <w:rPr>
                      <w:rFonts w:asciiTheme="minorHAnsi" w:hAnsiTheme="minorHAnsi"/>
                      <w:sz w:val="18"/>
                      <w:szCs w:val="18"/>
                    </w:rPr>
                    <w:t xml:space="preserve"> hawkweed</w:t>
                  </w:r>
                </w:p>
              </w:txbxContent>
            </v:textbox>
          </v:shape>
        </w:pict>
      </w:r>
      <w:r w:rsidR="004C3880" w:rsidRPr="004C3880">
        <w:rPr>
          <w:rFonts w:asciiTheme="minorHAnsi" w:hAnsiTheme="minorHAnsi" w:cs="Tahoma"/>
        </w:rPr>
        <w:t>The preferred approach for weed control is Integrated Pest Management (IPM). IPM involves selecting from a range of possible control methods to match the management requirements of each site. The goal is to maximize effective control and to minimize negative environmental, economic, and recreational impacts.</w:t>
      </w:r>
    </w:p>
    <w:p w14:paraId="1E650A23" w14:textId="4A757988" w:rsidR="005B55E2" w:rsidRPr="008368F2" w:rsidRDefault="004C3880" w:rsidP="005B55E2">
      <w:pPr>
        <w:pStyle w:val="Default"/>
        <w:numPr>
          <w:ilvl w:val="0"/>
          <w:numId w:val="9"/>
        </w:numPr>
        <w:rPr>
          <w:rFonts w:asciiTheme="minorHAnsi" w:hAnsiTheme="minorHAnsi" w:cs="Tahoma"/>
        </w:rPr>
      </w:pPr>
      <w:r w:rsidRPr="004C3880">
        <w:rPr>
          <w:rFonts w:asciiTheme="minorHAnsi" w:hAnsiTheme="minorHAnsi" w:cs="Tahoma"/>
        </w:rPr>
        <w:t xml:space="preserve">Use a multifaceted and adaptive approach. Select control methods reflecting the available time, funding, and labor of the participants, the land use goals, and the values of the community and landowners. Management will require dedication for </w:t>
      </w:r>
      <w:proofErr w:type="gramStart"/>
      <w:r w:rsidRPr="004C3880">
        <w:rPr>
          <w:rFonts w:asciiTheme="minorHAnsi" w:hAnsiTheme="minorHAnsi" w:cs="Tahoma"/>
        </w:rPr>
        <w:t>a number of</w:t>
      </w:r>
      <w:proofErr w:type="gramEnd"/>
      <w:r w:rsidRPr="004C3880">
        <w:rPr>
          <w:rFonts w:asciiTheme="minorHAnsi" w:hAnsiTheme="minorHAnsi" w:cs="Tahoma"/>
        </w:rPr>
        <w:t xml:space="preserve"> years and should allow flexibility in methods.</w:t>
      </w:r>
    </w:p>
    <w:p w14:paraId="25429BAF" w14:textId="77777777" w:rsidR="005B55E2" w:rsidRDefault="005B55E2" w:rsidP="005B55E2">
      <w:pPr>
        <w:autoSpaceDE w:val="0"/>
        <w:autoSpaceDN w:val="0"/>
        <w:adjustRightInd w:val="0"/>
        <w:rPr>
          <w:rFonts w:ascii="Verdana" w:hAnsi="Verdana" w:cs="Verdana"/>
          <w:b/>
          <w:bCs/>
          <w:sz w:val="23"/>
          <w:szCs w:val="23"/>
        </w:rPr>
      </w:pPr>
    </w:p>
    <w:p w14:paraId="075B608B" w14:textId="77777777" w:rsidR="005B55E2" w:rsidRPr="008368F2" w:rsidRDefault="004C3880" w:rsidP="005B55E2">
      <w:pPr>
        <w:autoSpaceDE w:val="0"/>
        <w:autoSpaceDN w:val="0"/>
        <w:adjustRightInd w:val="0"/>
        <w:rPr>
          <w:rFonts w:ascii="Verdana" w:hAnsi="Verdana" w:cs="Verdana"/>
          <w:b/>
          <w:bCs/>
          <w:color w:val="1F497D" w:themeColor="text2"/>
        </w:rPr>
      </w:pPr>
      <w:r w:rsidRPr="004C3880">
        <w:rPr>
          <w:rFonts w:ascii="Verdana" w:hAnsi="Verdana" w:cs="Verdana"/>
          <w:b/>
          <w:bCs/>
          <w:color w:val="1F497D" w:themeColor="text2"/>
        </w:rPr>
        <w:t>Planning Considerations</w:t>
      </w:r>
    </w:p>
    <w:p w14:paraId="57937169" w14:textId="77777777" w:rsidR="00B5707A" w:rsidRPr="008368F2" w:rsidRDefault="00B5707A" w:rsidP="00B5707A">
      <w:pPr>
        <w:numPr>
          <w:ilvl w:val="0"/>
          <w:numId w:val="8"/>
        </w:numPr>
        <w:autoSpaceDE w:val="0"/>
        <w:autoSpaceDN w:val="0"/>
        <w:adjustRightInd w:val="0"/>
        <w:ind w:left="720"/>
        <w:rPr>
          <w:rFonts w:asciiTheme="minorHAnsi" w:hAnsiTheme="minorHAnsi" w:cs="PalatinoLinotype-Roman"/>
        </w:rPr>
      </w:pPr>
      <w:r w:rsidRPr="004C3880">
        <w:rPr>
          <w:rFonts w:asciiTheme="minorHAnsi" w:hAnsiTheme="minorHAnsi" w:cs="PalatinoLinotype-Roman"/>
        </w:rPr>
        <w:t xml:space="preserve">Survey </w:t>
      </w:r>
      <w:r w:rsidR="00B61300">
        <w:rPr>
          <w:rFonts w:asciiTheme="minorHAnsi" w:hAnsiTheme="minorHAnsi" w:cs="PalatinoLinotype-Roman"/>
        </w:rPr>
        <w:t xml:space="preserve">the </w:t>
      </w:r>
      <w:r w:rsidRPr="004C3880">
        <w:rPr>
          <w:rFonts w:asciiTheme="minorHAnsi" w:hAnsiTheme="minorHAnsi" w:cs="PalatinoLinotype-Roman"/>
        </w:rPr>
        <w:t xml:space="preserve">area for weeds, set priorities, and select </w:t>
      </w:r>
      <w:r w:rsidR="00B61300">
        <w:rPr>
          <w:rFonts w:asciiTheme="minorHAnsi" w:hAnsiTheme="minorHAnsi" w:cs="PalatinoLinotype-Roman"/>
        </w:rPr>
        <w:t xml:space="preserve">the </w:t>
      </w:r>
      <w:r w:rsidRPr="004C3880">
        <w:rPr>
          <w:rFonts w:asciiTheme="minorHAnsi" w:hAnsiTheme="minorHAnsi" w:cs="PalatinoLinotype-Roman"/>
        </w:rPr>
        <w:t xml:space="preserve">best control method(s) for the site.  </w:t>
      </w:r>
    </w:p>
    <w:p w14:paraId="4E72BCD5" w14:textId="77777777" w:rsidR="00B5707A" w:rsidRPr="008368F2" w:rsidRDefault="00B5707A" w:rsidP="00B5707A">
      <w:pPr>
        <w:pStyle w:val="Default"/>
        <w:numPr>
          <w:ilvl w:val="0"/>
          <w:numId w:val="8"/>
        </w:numPr>
        <w:ind w:left="720"/>
        <w:rPr>
          <w:rFonts w:asciiTheme="minorHAnsi" w:hAnsiTheme="minorHAnsi"/>
        </w:rPr>
      </w:pPr>
      <w:r w:rsidRPr="004C3880">
        <w:rPr>
          <w:rFonts w:asciiTheme="minorHAnsi" w:hAnsiTheme="minorHAnsi"/>
        </w:rPr>
        <w:t>Minimiz</w:t>
      </w:r>
      <w:r w:rsidR="00B61300">
        <w:rPr>
          <w:rFonts w:asciiTheme="minorHAnsi" w:hAnsiTheme="minorHAnsi"/>
        </w:rPr>
        <w:t>e soil</w:t>
      </w:r>
      <w:r w:rsidRPr="004C3880">
        <w:rPr>
          <w:rFonts w:asciiTheme="minorHAnsi" w:hAnsiTheme="minorHAnsi"/>
        </w:rPr>
        <w:t xml:space="preserve"> disturbance </w:t>
      </w:r>
      <w:r w:rsidR="00B61300">
        <w:rPr>
          <w:rFonts w:asciiTheme="minorHAnsi" w:hAnsiTheme="minorHAnsi"/>
        </w:rPr>
        <w:t>to prevent further infestation</w:t>
      </w:r>
      <w:r w:rsidR="00F86BDA">
        <w:rPr>
          <w:rFonts w:asciiTheme="minorHAnsi" w:hAnsiTheme="minorHAnsi"/>
        </w:rPr>
        <w:t>s</w:t>
      </w:r>
      <w:r w:rsidRPr="004C3880">
        <w:rPr>
          <w:rFonts w:asciiTheme="minorHAnsi" w:hAnsiTheme="minorHAnsi"/>
        </w:rPr>
        <w:t xml:space="preserve"> of weeds.</w:t>
      </w:r>
    </w:p>
    <w:p w14:paraId="22C3229A" w14:textId="77777777" w:rsidR="00B5707A" w:rsidRDefault="00EF0895" w:rsidP="00B5707A">
      <w:pPr>
        <w:pStyle w:val="Default"/>
        <w:numPr>
          <w:ilvl w:val="0"/>
          <w:numId w:val="8"/>
        </w:numPr>
        <w:ind w:left="720"/>
        <w:rPr>
          <w:rFonts w:asciiTheme="minorHAnsi" w:hAnsiTheme="minorHAnsi"/>
        </w:rPr>
      </w:pPr>
      <w:r>
        <w:rPr>
          <w:rFonts w:asciiTheme="minorHAnsi" w:hAnsiTheme="minorHAnsi"/>
        </w:rPr>
        <w:t>Begin</w:t>
      </w:r>
      <w:r w:rsidRPr="004C3880">
        <w:rPr>
          <w:rFonts w:asciiTheme="minorHAnsi" w:hAnsiTheme="minorHAnsi"/>
        </w:rPr>
        <w:t xml:space="preserve"> </w:t>
      </w:r>
      <w:r w:rsidR="00B5707A" w:rsidRPr="004C3880">
        <w:rPr>
          <w:rFonts w:asciiTheme="minorHAnsi" w:hAnsiTheme="minorHAnsi"/>
        </w:rPr>
        <w:t xml:space="preserve">work on the perimeter of </w:t>
      </w:r>
      <w:r>
        <w:rPr>
          <w:rFonts w:asciiTheme="minorHAnsi" w:hAnsiTheme="minorHAnsi"/>
        </w:rPr>
        <w:t xml:space="preserve">the </w:t>
      </w:r>
      <w:r w:rsidR="00B5707A" w:rsidRPr="004C3880">
        <w:rPr>
          <w:rFonts w:asciiTheme="minorHAnsi" w:hAnsiTheme="minorHAnsi"/>
        </w:rPr>
        <w:t>infested areas first</w:t>
      </w:r>
      <w:r>
        <w:rPr>
          <w:rFonts w:asciiTheme="minorHAnsi" w:hAnsiTheme="minorHAnsi"/>
        </w:rPr>
        <w:t xml:space="preserve"> and</w:t>
      </w:r>
      <w:r w:rsidR="00B5707A" w:rsidRPr="004C3880">
        <w:rPr>
          <w:rFonts w:asciiTheme="minorHAnsi" w:hAnsiTheme="minorHAnsi"/>
        </w:rPr>
        <w:t xml:space="preserve"> </w:t>
      </w:r>
      <w:r w:rsidRPr="004C3880">
        <w:rPr>
          <w:rFonts w:asciiTheme="minorHAnsi" w:hAnsiTheme="minorHAnsi"/>
        </w:rPr>
        <w:t>mov</w:t>
      </w:r>
      <w:r>
        <w:rPr>
          <w:rFonts w:asciiTheme="minorHAnsi" w:hAnsiTheme="minorHAnsi"/>
        </w:rPr>
        <w:t xml:space="preserve">e </w:t>
      </w:r>
      <w:r w:rsidR="00B5707A" w:rsidRPr="004C3880">
        <w:rPr>
          <w:rFonts w:asciiTheme="minorHAnsi" w:hAnsiTheme="minorHAnsi"/>
        </w:rPr>
        <w:t>inward</w:t>
      </w:r>
      <w:r>
        <w:rPr>
          <w:rFonts w:asciiTheme="minorHAnsi" w:hAnsiTheme="minorHAnsi"/>
        </w:rPr>
        <w:t xml:space="preserve"> toward the core of the infestation</w:t>
      </w:r>
      <w:r w:rsidR="00B5707A" w:rsidRPr="004C3880">
        <w:rPr>
          <w:rFonts w:asciiTheme="minorHAnsi" w:hAnsiTheme="minorHAnsi"/>
        </w:rPr>
        <w:t>.</w:t>
      </w:r>
    </w:p>
    <w:p w14:paraId="33134503" w14:textId="77777777" w:rsidR="00B5707A" w:rsidRPr="0066170D" w:rsidRDefault="00B5707A" w:rsidP="00B5707A">
      <w:pPr>
        <w:pStyle w:val="Default"/>
        <w:numPr>
          <w:ilvl w:val="0"/>
          <w:numId w:val="8"/>
        </w:numPr>
        <w:ind w:left="720"/>
        <w:rPr>
          <w:rFonts w:asciiTheme="minorHAnsi" w:hAnsiTheme="minorHAnsi"/>
        </w:rPr>
      </w:pPr>
      <w:r>
        <w:rPr>
          <w:rFonts w:asciiTheme="minorHAnsi" w:hAnsiTheme="minorHAnsi" w:cs="PalatinoLinotype-Roman"/>
        </w:rPr>
        <w:t xml:space="preserve">Monitor </w:t>
      </w:r>
      <w:r w:rsidR="00EF0895">
        <w:rPr>
          <w:rFonts w:asciiTheme="minorHAnsi" w:hAnsiTheme="minorHAnsi" w:cs="PalatinoLinotype-Roman"/>
        </w:rPr>
        <w:t xml:space="preserve">the </w:t>
      </w:r>
      <w:r>
        <w:rPr>
          <w:rFonts w:asciiTheme="minorHAnsi" w:hAnsiTheme="minorHAnsi" w:cs="PalatinoLinotype-Roman"/>
        </w:rPr>
        <w:t xml:space="preserve">site and continue </w:t>
      </w:r>
      <w:r w:rsidR="00EF0895">
        <w:rPr>
          <w:rFonts w:asciiTheme="minorHAnsi" w:hAnsiTheme="minorHAnsi" w:cs="PalatinoLinotype-Roman"/>
        </w:rPr>
        <w:t xml:space="preserve">to </w:t>
      </w:r>
      <w:r>
        <w:rPr>
          <w:rFonts w:asciiTheme="minorHAnsi" w:hAnsiTheme="minorHAnsi" w:cs="PalatinoLinotype-Roman"/>
        </w:rPr>
        <w:t xml:space="preserve">treat plants that germinate from the seed bank. </w:t>
      </w:r>
    </w:p>
    <w:p w14:paraId="054B607B" w14:textId="77777777" w:rsidR="00B5707A" w:rsidRPr="008368F2" w:rsidRDefault="00B5707A" w:rsidP="00B5707A">
      <w:pPr>
        <w:pStyle w:val="Default"/>
        <w:numPr>
          <w:ilvl w:val="0"/>
          <w:numId w:val="8"/>
        </w:numPr>
        <w:ind w:left="720"/>
        <w:rPr>
          <w:rFonts w:asciiTheme="minorHAnsi" w:hAnsiTheme="minorHAnsi"/>
        </w:rPr>
      </w:pPr>
      <w:r>
        <w:rPr>
          <w:rFonts w:asciiTheme="minorHAnsi" w:hAnsiTheme="minorHAnsi"/>
        </w:rPr>
        <w:lastRenderedPageBreak/>
        <w:t>Revegetat</w:t>
      </w:r>
      <w:r w:rsidR="002459B7">
        <w:rPr>
          <w:rFonts w:asciiTheme="minorHAnsi" w:hAnsiTheme="minorHAnsi"/>
        </w:rPr>
        <w:t>e</w:t>
      </w:r>
      <w:r>
        <w:rPr>
          <w:rFonts w:asciiTheme="minorHAnsi" w:hAnsiTheme="minorHAnsi"/>
        </w:rPr>
        <w:t xml:space="preserve"> </w:t>
      </w:r>
      <w:r w:rsidR="002459B7">
        <w:rPr>
          <w:rFonts w:asciiTheme="minorHAnsi" w:hAnsiTheme="minorHAnsi"/>
        </w:rPr>
        <w:t xml:space="preserve">treatment </w:t>
      </w:r>
      <w:r>
        <w:rPr>
          <w:rFonts w:asciiTheme="minorHAnsi" w:hAnsiTheme="minorHAnsi"/>
        </w:rPr>
        <w:t xml:space="preserve">areas </w:t>
      </w:r>
      <w:r w:rsidR="002459B7">
        <w:rPr>
          <w:rFonts w:asciiTheme="minorHAnsi" w:hAnsiTheme="minorHAnsi"/>
        </w:rPr>
        <w:t xml:space="preserve">to </w:t>
      </w:r>
      <w:r>
        <w:rPr>
          <w:rFonts w:asciiTheme="minorHAnsi" w:hAnsiTheme="minorHAnsi"/>
        </w:rPr>
        <w:t xml:space="preserve">improve </w:t>
      </w:r>
      <w:r w:rsidR="002459B7">
        <w:rPr>
          <w:rFonts w:asciiTheme="minorHAnsi" w:hAnsiTheme="minorHAnsi"/>
        </w:rPr>
        <w:t>ecosystem function and prevent new infestations</w:t>
      </w:r>
      <w:r>
        <w:rPr>
          <w:rFonts w:asciiTheme="minorHAnsi" w:hAnsiTheme="minorHAnsi"/>
        </w:rPr>
        <w:t>.</w:t>
      </w:r>
    </w:p>
    <w:p w14:paraId="37C100BD" w14:textId="77777777" w:rsidR="00F21608" w:rsidRPr="005B55E2" w:rsidRDefault="00F21608">
      <w:pPr>
        <w:pStyle w:val="Heading3"/>
        <w:rPr>
          <w:rFonts w:cs="Tahoma"/>
          <w:b/>
          <w:bCs/>
          <w:sz w:val="23"/>
        </w:rPr>
      </w:pPr>
    </w:p>
    <w:p w14:paraId="02461307" w14:textId="77777777" w:rsidR="00F16719" w:rsidRPr="008368F2" w:rsidRDefault="004C3880">
      <w:pPr>
        <w:pStyle w:val="Heading3"/>
        <w:rPr>
          <w:rFonts w:cs="Tahoma"/>
          <w:b/>
          <w:bCs/>
          <w:sz w:val="24"/>
        </w:rPr>
      </w:pPr>
      <w:r w:rsidRPr="004C3880">
        <w:rPr>
          <w:rFonts w:cs="Tahoma"/>
          <w:b/>
          <w:bCs/>
          <w:color w:val="1F497D" w:themeColor="text2"/>
          <w:sz w:val="24"/>
        </w:rPr>
        <w:t>Early Detection and Prevention</w:t>
      </w:r>
    </w:p>
    <w:p w14:paraId="5554A824" w14:textId="77777777" w:rsidR="00C30053" w:rsidRPr="00C30053" w:rsidRDefault="00C30053" w:rsidP="00C30053">
      <w:pPr>
        <w:numPr>
          <w:ilvl w:val="0"/>
          <w:numId w:val="23"/>
        </w:numPr>
        <w:rPr>
          <w:rFonts w:asciiTheme="minorHAnsi" w:hAnsiTheme="minorHAnsi" w:cs="Microsoft Sans Serif"/>
        </w:rPr>
      </w:pPr>
      <w:r w:rsidRPr="00C30053">
        <w:rPr>
          <w:rFonts w:asciiTheme="minorHAnsi" w:hAnsiTheme="minorHAnsi" w:cs="Microsoft Sans Serif"/>
        </w:rPr>
        <w:t>Minimiz</w:t>
      </w:r>
      <w:r w:rsidR="002459B7">
        <w:rPr>
          <w:rFonts w:asciiTheme="minorHAnsi" w:hAnsiTheme="minorHAnsi" w:cs="Microsoft Sans Serif"/>
        </w:rPr>
        <w:t>e</w:t>
      </w:r>
      <w:r w:rsidRPr="00C30053">
        <w:rPr>
          <w:rFonts w:asciiTheme="minorHAnsi" w:hAnsiTheme="minorHAnsi" w:cs="Microsoft Sans Serif"/>
        </w:rPr>
        <w:t xml:space="preserve"> soil disturbance from vehicles, machinery, and over</w:t>
      </w:r>
      <w:r w:rsidR="002459B7">
        <w:rPr>
          <w:rFonts w:asciiTheme="minorHAnsi" w:hAnsiTheme="minorHAnsi" w:cs="Microsoft Sans Serif"/>
        </w:rPr>
        <w:t>-</w:t>
      </w:r>
      <w:r w:rsidRPr="00C30053">
        <w:rPr>
          <w:rFonts w:asciiTheme="minorHAnsi" w:hAnsiTheme="minorHAnsi" w:cs="Microsoft Sans Serif"/>
        </w:rPr>
        <w:t xml:space="preserve">grazing </w:t>
      </w:r>
      <w:r w:rsidR="002459B7">
        <w:rPr>
          <w:rFonts w:asciiTheme="minorHAnsi" w:hAnsiTheme="minorHAnsi" w:cs="Microsoft Sans Serif"/>
        </w:rPr>
        <w:t>to</w:t>
      </w:r>
      <w:r w:rsidRPr="00C30053">
        <w:rPr>
          <w:rFonts w:asciiTheme="minorHAnsi" w:hAnsiTheme="minorHAnsi" w:cs="Microsoft Sans Serif"/>
        </w:rPr>
        <w:t xml:space="preserve"> reduce areas where weed</w:t>
      </w:r>
      <w:r w:rsidR="002459B7">
        <w:rPr>
          <w:rFonts w:asciiTheme="minorHAnsi" w:hAnsiTheme="minorHAnsi" w:cs="Microsoft Sans Serif"/>
        </w:rPr>
        <w:t>s</w:t>
      </w:r>
      <w:r w:rsidRPr="00C30053">
        <w:rPr>
          <w:rFonts w:asciiTheme="minorHAnsi" w:hAnsiTheme="minorHAnsi" w:cs="Microsoft Sans Serif"/>
        </w:rPr>
        <w:t xml:space="preserve"> may become established.</w:t>
      </w:r>
    </w:p>
    <w:p w14:paraId="2BC35A8D" w14:textId="1DC2288D" w:rsidR="00C30053" w:rsidRPr="002459B7" w:rsidRDefault="002459B7" w:rsidP="002459B7">
      <w:pPr>
        <w:numPr>
          <w:ilvl w:val="0"/>
          <w:numId w:val="23"/>
        </w:numPr>
        <w:autoSpaceDE w:val="0"/>
        <w:autoSpaceDN w:val="0"/>
        <w:adjustRightInd w:val="0"/>
        <w:rPr>
          <w:rFonts w:asciiTheme="minorHAnsi" w:hAnsiTheme="minorHAnsi" w:cs="PalatinoLinotype-Roman"/>
        </w:rPr>
      </w:pPr>
      <w:r w:rsidRPr="002459B7">
        <w:rPr>
          <w:rFonts w:asciiTheme="minorHAnsi" w:hAnsiTheme="minorHAnsi" w:cs="PalatinoLinotype-Roman"/>
        </w:rPr>
        <w:t>Hawkweeds are d</w:t>
      </w:r>
      <w:r w:rsidR="00C30053" w:rsidRPr="002459B7">
        <w:rPr>
          <w:rFonts w:asciiTheme="minorHAnsi" w:hAnsiTheme="minorHAnsi" w:cs="PalatinoLinotype-Roman"/>
        </w:rPr>
        <w:t xml:space="preserve">ifficult to spot in tall grass unless </w:t>
      </w:r>
      <w:r w:rsidR="00A64C81">
        <w:rPr>
          <w:rFonts w:asciiTheme="minorHAnsi" w:hAnsiTheme="minorHAnsi" w:cs="PalatinoLinotype-Roman"/>
        </w:rPr>
        <w:t>they a</w:t>
      </w:r>
      <w:r w:rsidRPr="002459B7">
        <w:rPr>
          <w:rFonts w:asciiTheme="minorHAnsi" w:hAnsiTheme="minorHAnsi" w:cs="PalatinoLinotype-Roman"/>
        </w:rPr>
        <w:t>re</w:t>
      </w:r>
      <w:r w:rsidR="00C30053" w:rsidRPr="002459B7">
        <w:rPr>
          <w:rFonts w:asciiTheme="minorHAnsi" w:hAnsiTheme="minorHAnsi" w:cs="PalatinoLinotype-Roman"/>
        </w:rPr>
        <w:t xml:space="preserve"> in flower. Survey pasture areas, unmanaged grasslands, and roadsides for flowering and pre‐flowering plants from </w:t>
      </w:r>
      <w:r w:rsidR="00856037" w:rsidRPr="00FD6758">
        <w:rPr>
          <w:rFonts w:asciiTheme="minorHAnsi" w:hAnsiTheme="minorHAnsi" w:cs="PalatinoLinotype-Bold"/>
          <w:bCs/>
        </w:rPr>
        <w:t>mid-May</w:t>
      </w:r>
      <w:r w:rsidR="00C30053" w:rsidRPr="00FD6758">
        <w:rPr>
          <w:rFonts w:asciiTheme="minorHAnsi" w:hAnsiTheme="minorHAnsi" w:cs="PalatinoLinotype-Bold"/>
          <w:bCs/>
        </w:rPr>
        <w:t xml:space="preserve"> to late June</w:t>
      </w:r>
      <w:r w:rsidRPr="00265132">
        <w:rPr>
          <w:rFonts w:asciiTheme="minorHAnsi" w:hAnsiTheme="minorHAnsi" w:cs="PalatinoLinotype-Bold"/>
        </w:rPr>
        <w:t>.</w:t>
      </w:r>
      <w:r w:rsidR="00FD6758">
        <w:rPr>
          <w:rFonts w:asciiTheme="minorHAnsi" w:hAnsiTheme="minorHAnsi" w:cs="PalatinoLinotype-Bold"/>
          <w:b/>
          <w:bCs/>
        </w:rPr>
        <w:t xml:space="preserve"> </w:t>
      </w:r>
      <w:r w:rsidR="00265132">
        <w:rPr>
          <w:rFonts w:asciiTheme="minorHAnsi" w:hAnsiTheme="minorHAnsi" w:cs="PalatinoLinotype-Roman"/>
        </w:rPr>
        <w:t>S</w:t>
      </w:r>
      <w:r w:rsidR="00265132" w:rsidRPr="002459B7">
        <w:rPr>
          <w:rFonts w:asciiTheme="minorHAnsi" w:hAnsiTheme="minorHAnsi" w:cs="PalatinoLinotype-Roman"/>
        </w:rPr>
        <w:t>mall</w:t>
      </w:r>
      <w:r w:rsidR="00265132">
        <w:rPr>
          <w:rFonts w:asciiTheme="minorHAnsi" w:hAnsiTheme="minorHAnsi" w:cs="PalatinoLinotype-Roman"/>
        </w:rPr>
        <w:t>, isolated</w:t>
      </w:r>
      <w:r w:rsidR="00C30053" w:rsidRPr="002459B7">
        <w:rPr>
          <w:rFonts w:asciiTheme="minorHAnsi" w:hAnsiTheme="minorHAnsi" w:cs="PalatinoLinotype-Roman"/>
        </w:rPr>
        <w:t xml:space="preserve"> populations can be dug up, but the site should be monitored for several years for plants growing from fragments and from the seed bank.</w:t>
      </w:r>
    </w:p>
    <w:p w14:paraId="0075AC2B" w14:textId="77777777" w:rsidR="00C30053" w:rsidRPr="00C30053" w:rsidRDefault="00C30053" w:rsidP="00C30053">
      <w:pPr>
        <w:pStyle w:val="Default"/>
        <w:numPr>
          <w:ilvl w:val="0"/>
          <w:numId w:val="23"/>
        </w:numPr>
        <w:rPr>
          <w:rFonts w:asciiTheme="minorHAnsi" w:hAnsiTheme="minorHAnsi"/>
        </w:rPr>
      </w:pPr>
      <w:r w:rsidRPr="00C30053">
        <w:rPr>
          <w:rFonts w:asciiTheme="minorHAnsi" w:hAnsiTheme="minorHAnsi"/>
        </w:rPr>
        <w:t xml:space="preserve">Ensure any existing plants do not produce and release seed. </w:t>
      </w:r>
    </w:p>
    <w:p w14:paraId="3D5A9209" w14:textId="77777777" w:rsidR="00C30053" w:rsidRPr="00C30053" w:rsidRDefault="00C30053" w:rsidP="00C30053">
      <w:pPr>
        <w:pStyle w:val="Default"/>
        <w:numPr>
          <w:ilvl w:val="0"/>
          <w:numId w:val="23"/>
        </w:numPr>
        <w:rPr>
          <w:rFonts w:asciiTheme="minorHAnsi" w:hAnsiTheme="minorHAnsi"/>
        </w:rPr>
      </w:pPr>
      <w:r w:rsidRPr="00C30053">
        <w:rPr>
          <w:rFonts w:asciiTheme="minorHAnsi" w:hAnsiTheme="minorHAnsi"/>
        </w:rPr>
        <w:t>Cut and bag seed heads from plants to prevent seed spread.</w:t>
      </w:r>
    </w:p>
    <w:p w14:paraId="56A147C0" w14:textId="77777777" w:rsidR="00C30053" w:rsidRPr="00C30053" w:rsidRDefault="00A93A0B" w:rsidP="00C30053">
      <w:pPr>
        <w:pStyle w:val="Default"/>
        <w:numPr>
          <w:ilvl w:val="0"/>
          <w:numId w:val="23"/>
        </w:numPr>
        <w:rPr>
          <w:rFonts w:asciiTheme="minorHAnsi" w:hAnsiTheme="minorHAnsi"/>
        </w:rPr>
      </w:pPr>
      <w:r>
        <w:rPr>
          <w:rFonts w:asciiTheme="minorHAnsi" w:hAnsiTheme="minorHAnsi"/>
        </w:rPr>
        <w:t>T</w:t>
      </w:r>
      <w:r w:rsidR="00C30053" w:rsidRPr="00C30053">
        <w:rPr>
          <w:rFonts w:asciiTheme="minorHAnsi" w:hAnsiTheme="minorHAnsi"/>
        </w:rPr>
        <w:t>horoughly clean tools, boots, and vehicles after working in or traveling through an infested area</w:t>
      </w:r>
      <w:r>
        <w:rPr>
          <w:rFonts w:asciiTheme="minorHAnsi" w:hAnsiTheme="minorHAnsi"/>
        </w:rPr>
        <w:t xml:space="preserve"> to prevent the spread of noxious weeds</w:t>
      </w:r>
      <w:r w:rsidR="00C30053" w:rsidRPr="00C30053">
        <w:rPr>
          <w:rFonts w:asciiTheme="minorHAnsi" w:hAnsiTheme="minorHAnsi"/>
        </w:rPr>
        <w:t>.</w:t>
      </w:r>
    </w:p>
    <w:p w14:paraId="044A65F3" w14:textId="77777777" w:rsidR="00F16719" w:rsidRPr="00C30053" w:rsidRDefault="00F16719">
      <w:pPr>
        <w:pStyle w:val="Default"/>
        <w:ind w:left="360"/>
        <w:rPr>
          <w:rFonts w:asciiTheme="minorHAnsi" w:hAnsiTheme="minorHAnsi" w:cs="Tahoma"/>
        </w:rPr>
      </w:pPr>
    </w:p>
    <w:p w14:paraId="3535BC8C" w14:textId="77777777" w:rsidR="00F16719" w:rsidRPr="008368F2" w:rsidRDefault="004C3880">
      <w:pPr>
        <w:pStyle w:val="Heading3"/>
        <w:rPr>
          <w:rFonts w:cs="Tahoma"/>
          <w:b/>
          <w:bCs/>
          <w:sz w:val="24"/>
        </w:rPr>
      </w:pPr>
      <w:r w:rsidRPr="004C3880">
        <w:rPr>
          <w:rFonts w:cs="Tahoma"/>
          <w:b/>
          <w:bCs/>
          <w:color w:val="1F497D" w:themeColor="text2"/>
          <w:sz w:val="24"/>
        </w:rPr>
        <w:t>Manual, Mechanical, &amp; Cultural Control</w:t>
      </w:r>
    </w:p>
    <w:p w14:paraId="698F1336" w14:textId="45E99A1D" w:rsidR="00A93A0B" w:rsidRPr="00C30053" w:rsidRDefault="00C30053" w:rsidP="00A93A0B">
      <w:pPr>
        <w:numPr>
          <w:ilvl w:val="0"/>
          <w:numId w:val="23"/>
        </w:numPr>
        <w:autoSpaceDE w:val="0"/>
        <w:autoSpaceDN w:val="0"/>
        <w:adjustRightInd w:val="0"/>
        <w:rPr>
          <w:rFonts w:asciiTheme="minorHAnsi" w:hAnsiTheme="minorHAnsi" w:cs="PalatinoLinotype-Roman"/>
        </w:rPr>
      </w:pPr>
      <w:r w:rsidRPr="00C30053">
        <w:rPr>
          <w:rFonts w:asciiTheme="minorHAnsi" w:hAnsiTheme="minorHAnsi" w:cs="PalatinoLinotype-Roman"/>
        </w:rPr>
        <w:t xml:space="preserve">Dig up plants in the spring or early summer when the soil is still moist and before the seeds mature. The roots are fibrous and relatively easy to dig </w:t>
      </w:r>
      <w:r w:rsidR="00265132" w:rsidRPr="00C30053">
        <w:rPr>
          <w:rFonts w:asciiTheme="minorHAnsi" w:hAnsiTheme="minorHAnsi" w:cs="PalatinoLinotype-Roman"/>
        </w:rPr>
        <w:t>up</w:t>
      </w:r>
      <w:r w:rsidR="00265132">
        <w:rPr>
          <w:rFonts w:asciiTheme="minorHAnsi" w:hAnsiTheme="minorHAnsi" w:cs="PalatinoLinotype-Roman"/>
        </w:rPr>
        <w:t xml:space="preserve"> but</w:t>
      </w:r>
      <w:r w:rsidRPr="00C30053">
        <w:rPr>
          <w:rFonts w:asciiTheme="minorHAnsi" w:hAnsiTheme="minorHAnsi" w:cs="PalatinoLinotype-Roman"/>
        </w:rPr>
        <w:t xml:space="preserve"> break easily. It is important to remove as much root as possible.</w:t>
      </w:r>
      <w:r w:rsidR="00A93A0B">
        <w:rPr>
          <w:rFonts w:asciiTheme="minorHAnsi" w:hAnsiTheme="minorHAnsi" w:cs="PalatinoLinotype-Roman"/>
        </w:rPr>
        <w:t xml:space="preserve"> </w:t>
      </w:r>
      <w:r w:rsidR="00A93A0B" w:rsidRPr="00C30053">
        <w:rPr>
          <w:rFonts w:asciiTheme="minorHAnsi" w:hAnsiTheme="minorHAnsi" w:cs="PalatinoLinotype-Roman"/>
        </w:rPr>
        <w:t xml:space="preserve">Hawkweeds with </w:t>
      </w:r>
      <w:proofErr w:type="spellStart"/>
      <w:r w:rsidR="00A93A0B" w:rsidRPr="00C30053">
        <w:rPr>
          <w:rFonts w:asciiTheme="minorHAnsi" w:hAnsiTheme="minorHAnsi" w:cs="PalatinoLinotype-Roman"/>
        </w:rPr>
        <w:t>stolons</w:t>
      </w:r>
      <w:proofErr w:type="spellEnd"/>
      <w:r w:rsidR="00A93A0B" w:rsidRPr="00C30053">
        <w:rPr>
          <w:rFonts w:asciiTheme="minorHAnsi" w:hAnsiTheme="minorHAnsi" w:cs="PalatinoLinotype-Roman"/>
        </w:rPr>
        <w:t xml:space="preserve"> will re‐sprout from a</w:t>
      </w:r>
      <w:r w:rsidR="00A93A0B">
        <w:rPr>
          <w:rFonts w:asciiTheme="minorHAnsi" w:hAnsiTheme="minorHAnsi" w:cs="PalatinoLinotype-Roman"/>
        </w:rPr>
        <w:t>ny fragments left in the soil</w:t>
      </w:r>
      <w:r w:rsidR="00A93A0B" w:rsidRPr="00C30053">
        <w:rPr>
          <w:rFonts w:asciiTheme="minorHAnsi" w:hAnsiTheme="minorHAnsi" w:cs="PalatinoLinotype-Roman"/>
        </w:rPr>
        <w:t>.</w:t>
      </w:r>
    </w:p>
    <w:p w14:paraId="30E0DBFB" w14:textId="46CE4ED5" w:rsidR="00C30053" w:rsidRPr="00C30053" w:rsidRDefault="00A93A0B" w:rsidP="00C30053">
      <w:pPr>
        <w:numPr>
          <w:ilvl w:val="0"/>
          <w:numId w:val="23"/>
        </w:numPr>
        <w:autoSpaceDE w:val="0"/>
        <w:autoSpaceDN w:val="0"/>
        <w:adjustRightInd w:val="0"/>
        <w:rPr>
          <w:rFonts w:asciiTheme="minorHAnsi" w:hAnsiTheme="minorHAnsi" w:cs="PalatinoLinotype-Roman"/>
        </w:rPr>
      </w:pPr>
      <w:r>
        <w:rPr>
          <w:rFonts w:asciiTheme="minorHAnsi" w:hAnsiTheme="minorHAnsi" w:cs="PalatinoLinotype-Roman"/>
        </w:rPr>
        <w:t>C</w:t>
      </w:r>
      <w:r w:rsidR="00C30053" w:rsidRPr="00C30053">
        <w:rPr>
          <w:rFonts w:asciiTheme="minorHAnsi" w:hAnsiTheme="minorHAnsi" w:cs="PalatinoLinotype-Roman"/>
        </w:rPr>
        <w:t xml:space="preserve">ut off and bag all flower heads because they can form viable seeds </w:t>
      </w:r>
      <w:r>
        <w:rPr>
          <w:rFonts w:asciiTheme="minorHAnsi" w:hAnsiTheme="minorHAnsi" w:cs="PalatinoLinotype-Roman"/>
        </w:rPr>
        <w:t xml:space="preserve">even </w:t>
      </w:r>
      <w:r w:rsidR="00C30053" w:rsidRPr="00C30053">
        <w:rPr>
          <w:rFonts w:asciiTheme="minorHAnsi" w:hAnsiTheme="minorHAnsi" w:cs="PalatinoLinotype-Roman"/>
        </w:rPr>
        <w:t xml:space="preserve">after they are cut or dug up. If there are already seeds, </w:t>
      </w:r>
      <w:proofErr w:type="gramStart"/>
      <w:r w:rsidR="00C30053" w:rsidRPr="00C30053">
        <w:rPr>
          <w:rFonts w:asciiTheme="minorHAnsi" w:hAnsiTheme="minorHAnsi" w:cs="PalatinoLinotype-Roman"/>
        </w:rPr>
        <w:t>cut</w:t>
      </w:r>
      <w:proofErr w:type="gramEnd"/>
      <w:r w:rsidR="00C30053" w:rsidRPr="00C30053">
        <w:rPr>
          <w:rFonts w:asciiTheme="minorHAnsi" w:hAnsiTheme="minorHAnsi" w:cs="PalatinoLinotype-Roman"/>
        </w:rPr>
        <w:t xml:space="preserve"> </w:t>
      </w:r>
      <w:r>
        <w:rPr>
          <w:rFonts w:asciiTheme="minorHAnsi" w:hAnsiTheme="minorHAnsi" w:cs="PalatinoLinotype-Roman"/>
        </w:rPr>
        <w:t xml:space="preserve">and </w:t>
      </w:r>
      <w:r w:rsidRPr="00C30053">
        <w:rPr>
          <w:rFonts w:asciiTheme="minorHAnsi" w:hAnsiTheme="minorHAnsi" w:cs="PalatinoLinotype-Roman"/>
        </w:rPr>
        <w:t xml:space="preserve">bag </w:t>
      </w:r>
      <w:r w:rsidR="00C30053" w:rsidRPr="00C30053">
        <w:rPr>
          <w:rFonts w:asciiTheme="minorHAnsi" w:hAnsiTheme="minorHAnsi" w:cs="PalatinoLinotype-Roman"/>
        </w:rPr>
        <w:t>the seed heads before digging up the rest of the plant. It</w:t>
      </w:r>
      <w:r w:rsidR="00A64C81">
        <w:rPr>
          <w:rFonts w:asciiTheme="minorHAnsi" w:hAnsiTheme="minorHAnsi" w:cs="PalatinoLinotype-Roman"/>
        </w:rPr>
        <w:t xml:space="preserve"> i</w:t>
      </w:r>
      <w:r w:rsidR="00C30053" w:rsidRPr="00C30053">
        <w:rPr>
          <w:rFonts w:asciiTheme="minorHAnsi" w:hAnsiTheme="minorHAnsi" w:cs="PalatinoLinotype-Roman"/>
        </w:rPr>
        <w:t>s very difficult to pull the plants without dispersing the small, lightweight seeds. Brush off boots and clothes before leaving the infested area.</w:t>
      </w:r>
    </w:p>
    <w:p w14:paraId="3D63EC19" w14:textId="73B31E10" w:rsidR="00C30053" w:rsidRPr="00C30053" w:rsidRDefault="00A93A0B" w:rsidP="00C30053">
      <w:pPr>
        <w:numPr>
          <w:ilvl w:val="0"/>
          <w:numId w:val="23"/>
        </w:numPr>
        <w:autoSpaceDE w:val="0"/>
        <w:autoSpaceDN w:val="0"/>
        <w:adjustRightInd w:val="0"/>
        <w:rPr>
          <w:rFonts w:asciiTheme="minorHAnsi" w:hAnsiTheme="minorHAnsi" w:cs="PalatinoLinotype-Roman"/>
        </w:rPr>
      </w:pPr>
      <w:r>
        <w:rPr>
          <w:rFonts w:asciiTheme="minorHAnsi" w:hAnsiTheme="minorHAnsi" w:cs="PalatinoLinotype-Roman"/>
        </w:rPr>
        <w:t>Carefully monitor a</w:t>
      </w:r>
      <w:r w:rsidR="00C30053" w:rsidRPr="00C30053">
        <w:rPr>
          <w:rFonts w:asciiTheme="minorHAnsi" w:hAnsiTheme="minorHAnsi" w:cs="PalatinoLinotype-Roman"/>
        </w:rPr>
        <w:t xml:space="preserve">reas where mature plants </w:t>
      </w:r>
      <w:r>
        <w:rPr>
          <w:rFonts w:asciiTheme="minorHAnsi" w:hAnsiTheme="minorHAnsi" w:cs="PalatinoLinotype-Roman"/>
        </w:rPr>
        <w:t>have been</w:t>
      </w:r>
      <w:r w:rsidR="00C30053" w:rsidRPr="00C30053">
        <w:rPr>
          <w:rFonts w:asciiTheme="minorHAnsi" w:hAnsiTheme="minorHAnsi" w:cs="PalatinoLinotype-Roman"/>
        </w:rPr>
        <w:t xml:space="preserve"> dug up </w:t>
      </w:r>
      <w:r w:rsidR="00FD6758">
        <w:rPr>
          <w:rFonts w:asciiTheme="minorHAnsi" w:hAnsiTheme="minorHAnsi" w:cs="PalatinoLinotype-Roman"/>
        </w:rPr>
        <w:t>to prevent new infestatio</w:t>
      </w:r>
      <w:r>
        <w:rPr>
          <w:rFonts w:asciiTheme="minorHAnsi" w:hAnsiTheme="minorHAnsi" w:cs="PalatinoLinotype-Roman"/>
        </w:rPr>
        <w:t>n</w:t>
      </w:r>
      <w:r w:rsidR="00FD6758">
        <w:rPr>
          <w:rFonts w:asciiTheme="minorHAnsi" w:hAnsiTheme="minorHAnsi" w:cs="PalatinoLinotype-Roman"/>
        </w:rPr>
        <w:t>s</w:t>
      </w:r>
      <w:r>
        <w:rPr>
          <w:rFonts w:asciiTheme="minorHAnsi" w:hAnsiTheme="minorHAnsi" w:cs="PalatinoLinotype-Roman"/>
        </w:rPr>
        <w:t>.</w:t>
      </w:r>
      <w:r w:rsidR="00FD6758">
        <w:rPr>
          <w:rFonts w:asciiTheme="minorHAnsi" w:hAnsiTheme="minorHAnsi" w:cs="PalatinoLinotype-Roman"/>
        </w:rPr>
        <w:t xml:space="preserve"> </w:t>
      </w:r>
      <w:r>
        <w:rPr>
          <w:rFonts w:asciiTheme="minorHAnsi" w:hAnsiTheme="minorHAnsi" w:cs="PalatinoLinotype-Roman"/>
        </w:rPr>
        <w:t xml:space="preserve">If possible, </w:t>
      </w:r>
      <w:r w:rsidR="00C30053" w:rsidRPr="00C30053">
        <w:rPr>
          <w:rFonts w:asciiTheme="minorHAnsi" w:hAnsiTheme="minorHAnsi" w:cs="PalatinoLinotype-Roman"/>
        </w:rPr>
        <w:t>plant with grass or other competitive vegetation.</w:t>
      </w:r>
    </w:p>
    <w:p w14:paraId="3D655299" w14:textId="77777777" w:rsidR="00C30053" w:rsidRPr="00C30053" w:rsidRDefault="00C30053" w:rsidP="00C30053">
      <w:pPr>
        <w:pStyle w:val="Default"/>
        <w:numPr>
          <w:ilvl w:val="0"/>
          <w:numId w:val="23"/>
        </w:numPr>
        <w:rPr>
          <w:rFonts w:asciiTheme="minorHAnsi" w:hAnsiTheme="minorHAnsi"/>
        </w:rPr>
      </w:pPr>
      <w:r w:rsidRPr="00C30053">
        <w:rPr>
          <w:rFonts w:asciiTheme="minorHAnsi" w:hAnsiTheme="minorHAnsi" w:cs="PalatinoLinotype-Roman"/>
        </w:rPr>
        <w:t>Infested areas typically have many seedlings and an extensive seed bank.</w:t>
      </w:r>
    </w:p>
    <w:p w14:paraId="731E976A" w14:textId="2DC8FBB0" w:rsidR="00C30053" w:rsidRPr="00C30053" w:rsidRDefault="00C30053" w:rsidP="00C30053">
      <w:pPr>
        <w:numPr>
          <w:ilvl w:val="0"/>
          <w:numId w:val="23"/>
        </w:numPr>
        <w:autoSpaceDE w:val="0"/>
        <w:autoSpaceDN w:val="0"/>
        <w:adjustRightInd w:val="0"/>
        <w:rPr>
          <w:rFonts w:asciiTheme="minorHAnsi" w:eastAsia="SymbolMT" w:hAnsiTheme="minorHAnsi" w:cs="PalatinoLinotype-Roman"/>
        </w:rPr>
      </w:pPr>
      <w:r w:rsidRPr="00BD1716">
        <w:rPr>
          <w:rFonts w:asciiTheme="minorHAnsi" w:eastAsia="SymbolMT" w:hAnsiTheme="minorHAnsi" w:cs="PalatinoLinotype-Roman"/>
          <w:b/>
        </w:rPr>
        <w:t>Mowing will not control hawkweeds</w:t>
      </w:r>
      <w:r w:rsidRPr="00C30053">
        <w:rPr>
          <w:rFonts w:asciiTheme="minorHAnsi" w:eastAsia="SymbolMT" w:hAnsiTheme="minorHAnsi" w:cs="PalatinoLinotype-Roman"/>
        </w:rPr>
        <w:t xml:space="preserve"> because they are perennials and most reproduce by </w:t>
      </w:r>
      <w:proofErr w:type="spellStart"/>
      <w:r w:rsidRPr="00C30053">
        <w:rPr>
          <w:rFonts w:asciiTheme="minorHAnsi" w:eastAsia="SymbolMT" w:hAnsiTheme="minorHAnsi" w:cs="PalatinoLinotype-Roman"/>
        </w:rPr>
        <w:t>stolons</w:t>
      </w:r>
      <w:proofErr w:type="spellEnd"/>
      <w:r w:rsidRPr="00C30053">
        <w:rPr>
          <w:rFonts w:asciiTheme="minorHAnsi" w:eastAsia="SymbolMT" w:hAnsiTheme="minorHAnsi" w:cs="PalatinoLinotype-Roman"/>
        </w:rPr>
        <w:t xml:space="preserve"> as well as seed.</w:t>
      </w:r>
      <w:r>
        <w:rPr>
          <w:rFonts w:asciiTheme="minorHAnsi" w:eastAsia="SymbolMT" w:hAnsiTheme="minorHAnsi" w:cs="PalatinoLinotype-Roman"/>
        </w:rPr>
        <w:t xml:space="preserve"> </w:t>
      </w:r>
      <w:r w:rsidRPr="00C30053">
        <w:rPr>
          <w:rFonts w:asciiTheme="minorHAnsi" w:eastAsia="SymbolMT" w:hAnsiTheme="minorHAnsi" w:cs="PalatinoLinotype-Roman"/>
        </w:rPr>
        <w:t>Mowed plants respond by sending up shorter stems and quickly flowering again.</w:t>
      </w:r>
      <w:r w:rsidR="00FD6758">
        <w:rPr>
          <w:rFonts w:asciiTheme="minorHAnsi" w:eastAsia="SymbolMT" w:hAnsiTheme="minorHAnsi" w:cs="PalatinoLinotype-Roman"/>
        </w:rPr>
        <w:t xml:space="preserve"> </w:t>
      </w:r>
      <w:r w:rsidRPr="00C30053">
        <w:rPr>
          <w:rFonts w:asciiTheme="minorHAnsi" w:eastAsia="SymbolMT" w:hAnsiTheme="minorHAnsi" w:cs="PalatinoLinotype-Roman"/>
        </w:rPr>
        <w:t xml:space="preserve">Plants will also put more energy into spreading by </w:t>
      </w:r>
      <w:proofErr w:type="spellStart"/>
      <w:r w:rsidRPr="00C30053">
        <w:rPr>
          <w:rFonts w:asciiTheme="minorHAnsi" w:eastAsia="SymbolMT" w:hAnsiTheme="minorHAnsi" w:cs="PalatinoLinotype-Roman"/>
        </w:rPr>
        <w:t>stolons</w:t>
      </w:r>
      <w:proofErr w:type="spellEnd"/>
      <w:r w:rsidRPr="00C30053">
        <w:rPr>
          <w:rFonts w:asciiTheme="minorHAnsi" w:eastAsia="SymbolMT" w:hAnsiTheme="minorHAnsi" w:cs="PalatinoLinotype-Roman"/>
        </w:rPr>
        <w:t xml:space="preserve"> and the infestation size and density will increase.</w:t>
      </w:r>
    </w:p>
    <w:p w14:paraId="77A3A38F" w14:textId="77777777" w:rsidR="00C30053" w:rsidRDefault="00C30053" w:rsidP="00C30053">
      <w:pPr>
        <w:numPr>
          <w:ilvl w:val="0"/>
          <w:numId w:val="23"/>
        </w:numPr>
        <w:autoSpaceDE w:val="0"/>
        <w:autoSpaceDN w:val="0"/>
        <w:adjustRightInd w:val="0"/>
        <w:rPr>
          <w:rFonts w:asciiTheme="minorHAnsi" w:eastAsia="SymbolMT" w:hAnsiTheme="minorHAnsi" w:cs="PalatinoLinotype-Roman"/>
        </w:rPr>
      </w:pPr>
      <w:r w:rsidRPr="00C30053">
        <w:rPr>
          <w:rFonts w:asciiTheme="minorHAnsi" w:eastAsia="SymbolMT" w:hAnsiTheme="minorHAnsi" w:cs="PalatinoLinotype-Roman"/>
        </w:rPr>
        <w:t>A single plowing may increase hawkweed cover, but on productive agricultural sites, an intensive management program that combines cultivation and annual crops will effectively control hawkweed.</w:t>
      </w:r>
    </w:p>
    <w:p w14:paraId="5BC68E12" w14:textId="77777777" w:rsidR="00AE7499" w:rsidRPr="00C30053" w:rsidRDefault="00ED7591" w:rsidP="00C30053">
      <w:pPr>
        <w:numPr>
          <w:ilvl w:val="0"/>
          <w:numId w:val="23"/>
        </w:numPr>
        <w:autoSpaceDE w:val="0"/>
        <w:autoSpaceDN w:val="0"/>
        <w:adjustRightInd w:val="0"/>
        <w:rPr>
          <w:rFonts w:asciiTheme="minorHAnsi" w:eastAsia="SymbolMT" w:hAnsiTheme="minorHAnsi" w:cs="PalatinoLinotype-Roman"/>
        </w:rPr>
      </w:pPr>
      <w:r>
        <w:rPr>
          <w:rFonts w:asciiTheme="minorHAnsi" w:eastAsia="SymbolMT" w:hAnsiTheme="minorHAnsi" w:cs="PalatinoLinotype-Roman"/>
        </w:rPr>
        <w:t>In pasture settings, placing a salt block inside infestations can reduce patches by encouraging trampling.</w:t>
      </w:r>
    </w:p>
    <w:p w14:paraId="6B4542BF" w14:textId="77777777" w:rsidR="00C30053" w:rsidRDefault="00C30053">
      <w:pPr>
        <w:pStyle w:val="Heading3"/>
        <w:rPr>
          <w:rFonts w:cs="Tahoma"/>
          <w:b/>
          <w:bCs/>
          <w:color w:val="1F497D" w:themeColor="text2"/>
          <w:sz w:val="24"/>
        </w:rPr>
      </w:pPr>
    </w:p>
    <w:p w14:paraId="5B1E7D0A" w14:textId="77777777" w:rsidR="00C30053" w:rsidRPr="00E75402" w:rsidRDefault="00C30053" w:rsidP="00C30053">
      <w:pPr>
        <w:autoSpaceDE w:val="0"/>
        <w:autoSpaceDN w:val="0"/>
        <w:adjustRightInd w:val="0"/>
        <w:ind w:left="360"/>
        <w:rPr>
          <w:rFonts w:asciiTheme="minorHAnsi" w:hAnsiTheme="minorHAnsi" w:cs="Verdana"/>
          <w:b/>
          <w:bCs/>
          <w:color w:val="1F497D" w:themeColor="text2"/>
        </w:rPr>
      </w:pPr>
      <w:r w:rsidRPr="00E75402">
        <w:rPr>
          <w:rFonts w:ascii="Verdana" w:hAnsi="Verdana" w:cs="Verdana"/>
          <w:b/>
          <w:bCs/>
          <w:color w:val="1F497D" w:themeColor="text2"/>
        </w:rPr>
        <w:t>Disposal Methods</w:t>
      </w:r>
    </w:p>
    <w:p w14:paraId="3BAFD8F3" w14:textId="126C6B67" w:rsidR="00C30053" w:rsidRPr="00C30053" w:rsidRDefault="00C30053" w:rsidP="00C30053">
      <w:pPr>
        <w:numPr>
          <w:ilvl w:val="0"/>
          <w:numId w:val="23"/>
        </w:numPr>
        <w:autoSpaceDE w:val="0"/>
        <w:autoSpaceDN w:val="0"/>
        <w:adjustRightInd w:val="0"/>
        <w:rPr>
          <w:rFonts w:asciiTheme="minorHAnsi" w:hAnsiTheme="minorHAnsi" w:cs="PalatinoLinotype-Roman"/>
        </w:rPr>
      </w:pPr>
      <w:r w:rsidRPr="00C30053">
        <w:rPr>
          <w:rFonts w:asciiTheme="minorHAnsi" w:hAnsiTheme="minorHAnsi" w:cs="PalatinoLinotype-Roman"/>
        </w:rPr>
        <w:t>Bag all flower heads.</w:t>
      </w:r>
      <w:r w:rsidR="00FD6758">
        <w:rPr>
          <w:rFonts w:asciiTheme="minorHAnsi" w:hAnsiTheme="minorHAnsi" w:cs="PalatinoLinotype-Roman"/>
        </w:rPr>
        <w:t xml:space="preserve"> </w:t>
      </w:r>
      <w:r w:rsidRPr="00C30053">
        <w:rPr>
          <w:rFonts w:asciiTheme="minorHAnsi" w:hAnsiTheme="minorHAnsi" w:cs="PalatinoLinotype-Roman"/>
        </w:rPr>
        <w:t>If the plants are in seed, carefully cut off the seed head and place in a bag without dispersing the seeds.</w:t>
      </w:r>
    </w:p>
    <w:p w14:paraId="6422C6D4" w14:textId="64610770" w:rsidR="00C30053" w:rsidRPr="00FD6758" w:rsidRDefault="00C30053" w:rsidP="00C30053">
      <w:pPr>
        <w:numPr>
          <w:ilvl w:val="0"/>
          <w:numId w:val="23"/>
        </w:numPr>
        <w:autoSpaceDE w:val="0"/>
        <w:autoSpaceDN w:val="0"/>
        <w:adjustRightInd w:val="0"/>
        <w:rPr>
          <w:rFonts w:asciiTheme="minorHAnsi" w:eastAsia="SymbolMT" w:hAnsiTheme="minorHAnsi"/>
        </w:rPr>
      </w:pPr>
      <w:r w:rsidRPr="00C30053">
        <w:rPr>
          <w:rFonts w:asciiTheme="minorHAnsi" w:hAnsiTheme="minorHAnsi" w:cs="PalatinoLinotype-Roman"/>
        </w:rPr>
        <w:lastRenderedPageBreak/>
        <w:t>Dispose of flower heads and plants in household garbage or take to a transfer station for disposal.</w:t>
      </w:r>
      <w:r w:rsidR="00FD6758">
        <w:rPr>
          <w:rFonts w:asciiTheme="minorHAnsi" w:hAnsiTheme="minorHAnsi" w:cs="PalatinoLinotype-Roman"/>
        </w:rPr>
        <w:t xml:space="preserve"> </w:t>
      </w:r>
      <w:r w:rsidRPr="00C30053">
        <w:rPr>
          <w:rFonts w:asciiTheme="minorHAnsi" w:hAnsiTheme="minorHAnsi" w:cs="PalatinoLinotype-Roman"/>
        </w:rPr>
        <w:t>Do not compost or put in yard waste.</w:t>
      </w:r>
    </w:p>
    <w:p w14:paraId="2532AA14" w14:textId="77777777" w:rsidR="00FD6758" w:rsidRPr="00FD6758" w:rsidRDefault="00FD6758" w:rsidP="00FD6758">
      <w:pPr>
        <w:pStyle w:val="Default"/>
        <w:numPr>
          <w:ilvl w:val="0"/>
          <w:numId w:val="23"/>
        </w:numPr>
        <w:rPr>
          <w:rFonts w:asciiTheme="minorHAnsi" w:hAnsiTheme="minorHAnsi"/>
        </w:rPr>
      </w:pPr>
      <w:r w:rsidRPr="0094386A">
        <w:rPr>
          <w:rFonts w:asciiTheme="minorHAnsi" w:hAnsiTheme="minorHAnsi"/>
        </w:rPr>
        <w:t>Never dump yard debris in natural areas.</w:t>
      </w:r>
    </w:p>
    <w:p w14:paraId="23B38CCC" w14:textId="77777777" w:rsidR="00C30053" w:rsidRDefault="00C30053">
      <w:pPr>
        <w:pStyle w:val="Heading3"/>
        <w:rPr>
          <w:rFonts w:cs="Tahoma"/>
          <w:b/>
          <w:bCs/>
          <w:color w:val="1F497D" w:themeColor="text2"/>
          <w:sz w:val="24"/>
        </w:rPr>
      </w:pPr>
    </w:p>
    <w:p w14:paraId="3A2D252F" w14:textId="77777777" w:rsidR="00F16719" w:rsidRPr="008368F2" w:rsidRDefault="004C3880">
      <w:pPr>
        <w:pStyle w:val="Heading3"/>
        <w:rPr>
          <w:rFonts w:cs="Tahoma"/>
          <w:b/>
          <w:bCs/>
          <w:color w:val="1F497D" w:themeColor="text2"/>
          <w:sz w:val="24"/>
        </w:rPr>
      </w:pPr>
      <w:r w:rsidRPr="004C3880">
        <w:rPr>
          <w:rFonts w:cs="Tahoma"/>
          <w:b/>
          <w:bCs/>
          <w:color w:val="1F497D" w:themeColor="text2"/>
          <w:sz w:val="24"/>
        </w:rPr>
        <w:t>Biological Control</w:t>
      </w:r>
    </w:p>
    <w:p w14:paraId="70F842F4" w14:textId="77777777" w:rsidR="00C30053" w:rsidRPr="00C30053" w:rsidRDefault="00C30053" w:rsidP="00C30053">
      <w:pPr>
        <w:pStyle w:val="Default"/>
        <w:numPr>
          <w:ilvl w:val="0"/>
          <w:numId w:val="24"/>
        </w:numPr>
        <w:rPr>
          <w:rFonts w:asciiTheme="minorHAnsi" w:hAnsiTheme="minorHAnsi"/>
        </w:rPr>
      </w:pPr>
      <w:r w:rsidRPr="00C30053">
        <w:rPr>
          <w:rFonts w:asciiTheme="minorHAnsi" w:hAnsiTheme="minorHAnsi"/>
        </w:rPr>
        <w:t>There are no biological controls currently available for hawkweeds.</w:t>
      </w:r>
    </w:p>
    <w:p w14:paraId="7F2D8465" w14:textId="77777777" w:rsidR="00F16719" w:rsidRPr="005B55E2" w:rsidRDefault="00F16719">
      <w:pPr>
        <w:pStyle w:val="Default"/>
        <w:ind w:left="360"/>
        <w:rPr>
          <w:rFonts w:cs="Tahoma"/>
          <w:b/>
          <w:bCs/>
        </w:rPr>
      </w:pPr>
    </w:p>
    <w:p w14:paraId="103D1D57" w14:textId="77777777" w:rsidR="00F21608" w:rsidRPr="008368F2" w:rsidRDefault="00A93A0B" w:rsidP="00F21608">
      <w:pPr>
        <w:pStyle w:val="Heading3"/>
        <w:rPr>
          <w:rFonts w:cs="Tahoma"/>
          <w:b/>
          <w:bCs/>
          <w:color w:val="1F497D" w:themeColor="text2"/>
          <w:sz w:val="24"/>
        </w:rPr>
      </w:pPr>
      <w:r>
        <w:rPr>
          <w:rFonts w:cs="Tahoma"/>
          <w:b/>
          <w:bCs/>
          <w:color w:val="1F497D" w:themeColor="text2"/>
          <w:sz w:val="24"/>
        </w:rPr>
        <w:t>Herbicide</w:t>
      </w:r>
      <w:r w:rsidRPr="004C3880">
        <w:rPr>
          <w:rFonts w:cs="Tahoma"/>
          <w:b/>
          <w:bCs/>
          <w:color w:val="1F497D" w:themeColor="text2"/>
          <w:sz w:val="24"/>
        </w:rPr>
        <w:t xml:space="preserve"> </w:t>
      </w:r>
      <w:r w:rsidR="004C3880" w:rsidRPr="004C3880">
        <w:rPr>
          <w:rFonts w:cs="Tahoma"/>
          <w:b/>
          <w:bCs/>
          <w:color w:val="1F497D" w:themeColor="text2"/>
          <w:sz w:val="24"/>
        </w:rPr>
        <w:t>Control</w:t>
      </w:r>
    </w:p>
    <w:p w14:paraId="2D2BA35A" w14:textId="7967364A" w:rsidR="00856037" w:rsidRPr="00856037" w:rsidRDefault="00A93A0B" w:rsidP="00856037">
      <w:pPr>
        <w:pStyle w:val="Default"/>
        <w:numPr>
          <w:ilvl w:val="0"/>
          <w:numId w:val="16"/>
        </w:numPr>
        <w:rPr>
          <w:rFonts w:asciiTheme="minorHAnsi" w:hAnsiTheme="minorHAnsi" w:cs="Tahoma"/>
          <w:b/>
          <w:color w:val="1F497D" w:themeColor="text2"/>
        </w:rPr>
      </w:pPr>
      <w:r>
        <w:rPr>
          <w:rFonts w:asciiTheme="minorHAnsi" w:hAnsiTheme="minorHAnsi" w:cs="Tahoma"/>
        </w:rPr>
        <w:t>O</w:t>
      </w:r>
      <w:r w:rsidR="00B5707A" w:rsidRPr="004C3880">
        <w:rPr>
          <w:rFonts w:asciiTheme="minorHAnsi" w:hAnsiTheme="minorHAnsi" w:cs="Tahoma"/>
        </w:rPr>
        <w:t>nly appl</w:t>
      </w:r>
      <w:r>
        <w:rPr>
          <w:rFonts w:asciiTheme="minorHAnsi" w:hAnsiTheme="minorHAnsi" w:cs="Tahoma"/>
        </w:rPr>
        <w:t>y herbicide</w:t>
      </w:r>
      <w:r w:rsidR="00B5707A" w:rsidRPr="004C3880">
        <w:rPr>
          <w:rFonts w:asciiTheme="minorHAnsi" w:hAnsiTheme="minorHAnsi" w:cs="Tahoma"/>
        </w:rPr>
        <w:t xml:space="preserve"> at proper rates and for the site conditions or land usage specified on the label. </w:t>
      </w:r>
      <w:r w:rsidR="00B5707A" w:rsidRPr="00BD1716">
        <w:rPr>
          <w:rFonts w:asciiTheme="minorHAnsi" w:hAnsiTheme="minorHAnsi" w:cs="Tahoma"/>
          <w:b/>
          <w:bCs/>
          <w:color w:val="1F497D" w:themeColor="text2"/>
        </w:rPr>
        <w:t>Follow all label directions</w:t>
      </w:r>
      <w:r w:rsidR="00B5707A">
        <w:rPr>
          <w:rFonts w:asciiTheme="minorHAnsi" w:hAnsiTheme="minorHAnsi" w:cs="Tahoma"/>
          <w:b/>
          <w:bCs/>
        </w:rPr>
        <w:t xml:space="preserve"> </w:t>
      </w:r>
      <w:r w:rsidR="00B5707A" w:rsidRPr="002067A6">
        <w:rPr>
          <w:rFonts w:asciiTheme="minorHAnsi" w:hAnsiTheme="minorHAnsi" w:cs="Tahoma"/>
          <w:bCs/>
        </w:rPr>
        <w:t xml:space="preserve">and wear recommended </w:t>
      </w:r>
      <w:r w:rsidR="00B5707A">
        <w:rPr>
          <w:rFonts w:asciiTheme="minorHAnsi" w:hAnsiTheme="minorHAnsi" w:cs="Tahoma"/>
          <w:bCs/>
        </w:rPr>
        <w:t xml:space="preserve">personal </w:t>
      </w:r>
      <w:r w:rsidR="00B5707A" w:rsidRPr="002067A6">
        <w:rPr>
          <w:rFonts w:asciiTheme="minorHAnsi" w:hAnsiTheme="minorHAnsi" w:cs="Tahoma"/>
          <w:bCs/>
        </w:rPr>
        <w:t>protective</w:t>
      </w:r>
      <w:r w:rsidR="00B5707A">
        <w:rPr>
          <w:rFonts w:asciiTheme="minorHAnsi" w:hAnsiTheme="minorHAnsi" w:cs="Tahoma"/>
          <w:bCs/>
        </w:rPr>
        <w:t xml:space="preserve"> equipment (PPE).</w:t>
      </w:r>
      <w:r w:rsidR="00B5707A" w:rsidRPr="002067A6">
        <w:rPr>
          <w:rFonts w:asciiTheme="minorHAnsi" w:hAnsiTheme="minorHAnsi" w:cs="Tahoma"/>
          <w:bCs/>
        </w:rPr>
        <w:t xml:space="preserve"> </w:t>
      </w:r>
    </w:p>
    <w:p w14:paraId="139B55D2" w14:textId="555B5C27" w:rsidR="00B5707A" w:rsidRPr="00856037" w:rsidRDefault="00856037" w:rsidP="00856037">
      <w:pPr>
        <w:pStyle w:val="Default"/>
        <w:numPr>
          <w:ilvl w:val="0"/>
          <w:numId w:val="16"/>
        </w:numPr>
        <w:rPr>
          <w:rFonts w:asciiTheme="minorHAnsi" w:hAnsiTheme="minorHAnsi" w:cs="Tahoma"/>
          <w:b/>
          <w:color w:val="1F497D" w:themeColor="text2"/>
        </w:rPr>
      </w:pPr>
      <w:r>
        <w:rPr>
          <w:rFonts w:asciiTheme="minorHAnsi" w:hAnsiTheme="minorHAnsi" w:cs="Tahoma"/>
          <w:bCs/>
        </w:rPr>
        <w:t xml:space="preserve">Some herbicides are toxic to fish and other aquatic invertebrates and/or may easily injure non-target species like crops growing nearby </w:t>
      </w:r>
      <w:r w:rsidR="00265132">
        <w:rPr>
          <w:rFonts w:asciiTheme="minorHAnsi" w:hAnsiTheme="minorHAnsi" w:cs="Tahoma"/>
          <w:bCs/>
        </w:rPr>
        <w:t>because of</w:t>
      </w:r>
      <w:r>
        <w:rPr>
          <w:rFonts w:asciiTheme="minorHAnsi" w:hAnsiTheme="minorHAnsi" w:cs="Tahoma"/>
          <w:bCs/>
        </w:rPr>
        <w:t xml:space="preserve"> volatilization. </w:t>
      </w:r>
      <w:r w:rsidRPr="00577942">
        <w:rPr>
          <w:rFonts w:asciiTheme="minorHAnsi" w:hAnsiTheme="minorHAnsi" w:cs="Tahoma"/>
          <w:b/>
          <w:color w:val="1F497D" w:themeColor="text2"/>
        </w:rPr>
        <w:t xml:space="preserve">Always read and follow the label to avoid environmental </w:t>
      </w:r>
      <w:r>
        <w:rPr>
          <w:rFonts w:asciiTheme="minorHAnsi" w:hAnsiTheme="minorHAnsi" w:cs="Tahoma"/>
          <w:b/>
          <w:color w:val="1F497D" w:themeColor="text2"/>
        </w:rPr>
        <w:t xml:space="preserve">and unintended </w:t>
      </w:r>
      <w:r w:rsidRPr="00577942">
        <w:rPr>
          <w:rFonts w:asciiTheme="minorHAnsi" w:hAnsiTheme="minorHAnsi" w:cs="Tahoma"/>
          <w:b/>
          <w:color w:val="1F497D" w:themeColor="text2"/>
        </w:rPr>
        <w:t xml:space="preserve">damages.  </w:t>
      </w:r>
    </w:p>
    <w:p w14:paraId="49380A24" w14:textId="77777777" w:rsidR="00FD6758" w:rsidRDefault="00A93A0B" w:rsidP="00767BE1">
      <w:pPr>
        <w:pStyle w:val="Default"/>
        <w:numPr>
          <w:ilvl w:val="0"/>
          <w:numId w:val="16"/>
        </w:numPr>
        <w:rPr>
          <w:rFonts w:asciiTheme="minorHAnsi" w:hAnsiTheme="minorHAnsi" w:cs="Tahoma"/>
        </w:rPr>
      </w:pPr>
      <w:r w:rsidRPr="00767BE1">
        <w:rPr>
          <w:rFonts w:asciiTheme="minorHAnsi" w:hAnsiTheme="minorHAnsi" w:cs="Tahoma"/>
        </w:rPr>
        <w:t>M</w:t>
      </w:r>
      <w:r w:rsidR="004C3880" w:rsidRPr="00767BE1">
        <w:rPr>
          <w:rFonts w:asciiTheme="minorHAnsi" w:hAnsiTheme="minorHAnsi" w:cs="Tahoma"/>
        </w:rPr>
        <w:t xml:space="preserve">onitor </w:t>
      </w:r>
      <w:r w:rsidR="00767BE1" w:rsidRPr="00767BE1">
        <w:rPr>
          <w:rFonts w:asciiTheme="minorHAnsi" w:hAnsiTheme="minorHAnsi" w:cs="Tahoma"/>
        </w:rPr>
        <w:t xml:space="preserve">treated </w:t>
      </w:r>
      <w:r w:rsidR="004C3880" w:rsidRPr="00767BE1">
        <w:rPr>
          <w:rFonts w:asciiTheme="minorHAnsi" w:hAnsiTheme="minorHAnsi" w:cs="Tahoma"/>
        </w:rPr>
        <w:t xml:space="preserve">areas for </w:t>
      </w:r>
      <w:r w:rsidR="00767BE1" w:rsidRPr="00767BE1">
        <w:rPr>
          <w:rFonts w:asciiTheme="minorHAnsi" w:hAnsiTheme="minorHAnsi" w:cs="Tahoma"/>
        </w:rPr>
        <w:t xml:space="preserve">missed and </w:t>
      </w:r>
      <w:r w:rsidR="004C3880" w:rsidRPr="00767BE1">
        <w:rPr>
          <w:rFonts w:asciiTheme="minorHAnsi" w:hAnsiTheme="minorHAnsi" w:cs="Tahoma"/>
        </w:rPr>
        <w:t>new</w:t>
      </w:r>
      <w:r w:rsidR="00767BE1" w:rsidRPr="00767BE1">
        <w:rPr>
          <w:rFonts w:asciiTheme="minorHAnsi" w:hAnsiTheme="minorHAnsi" w:cs="Tahoma"/>
        </w:rPr>
        <w:t xml:space="preserve">ly </w:t>
      </w:r>
      <w:r w:rsidR="00F2627A">
        <w:rPr>
          <w:rFonts w:asciiTheme="minorHAnsi" w:hAnsiTheme="minorHAnsi" w:cs="Tahoma"/>
        </w:rPr>
        <w:t>germinated plants</w:t>
      </w:r>
      <w:r w:rsidR="00FD6758">
        <w:rPr>
          <w:rFonts w:asciiTheme="minorHAnsi" w:hAnsiTheme="minorHAnsi" w:cs="Tahoma"/>
        </w:rPr>
        <w:t xml:space="preserve">.  </w:t>
      </w:r>
    </w:p>
    <w:p w14:paraId="05E9F168" w14:textId="77777777" w:rsidR="00F21608" w:rsidRPr="00767BE1" w:rsidRDefault="00767BE1" w:rsidP="00767BE1">
      <w:pPr>
        <w:pStyle w:val="Default"/>
        <w:numPr>
          <w:ilvl w:val="0"/>
          <w:numId w:val="16"/>
        </w:numPr>
        <w:rPr>
          <w:rFonts w:asciiTheme="minorHAnsi" w:hAnsiTheme="minorHAnsi" w:cs="Tahoma"/>
        </w:rPr>
      </w:pPr>
      <w:r>
        <w:rPr>
          <w:rFonts w:asciiTheme="minorHAnsi" w:hAnsiTheme="minorHAnsi" w:cs="Tahoma"/>
        </w:rPr>
        <w:t>Choose s</w:t>
      </w:r>
      <w:r w:rsidR="004C3880" w:rsidRPr="00767BE1">
        <w:rPr>
          <w:rFonts w:asciiTheme="minorHAnsi" w:hAnsiTheme="minorHAnsi" w:cs="Tahoma"/>
        </w:rPr>
        <w:t xml:space="preserve">elective herbicides </w:t>
      </w:r>
      <w:r>
        <w:rPr>
          <w:rFonts w:asciiTheme="minorHAnsi" w:hAnsiTheme="minorHAnsi" w:cs="Tahoma"/>
        </w:rPr>
        <w:t>over</w:t>
      </w:r>
      <w:r w:rsidR="004C3880" w:rsidRPr="00767BE1">
        <w:rPr>
          <w:rFonts w:asciiTheme="minorHAnsi" w:hAnsiTheme="minorHAnsi" w:cs="Tahoma"/>
        </w:rPr>
        <w:t xml:space="preserve"> non-selective herbicides when applying in a grassy area.</w:t>
      </w:r>
    </w:p>
    <w:p w14:paraId="7ADECC97" w14:textId="64D23970" w:rsidR="00C6398D" w:rsidRPr="00BD1716" w:rsidRDefault="00C6398D" w:rsidP="00C6398D">
      <w:pPr>
        <w:numPr>
          <w:ilvl w:val="0"/>
          <w:numId w:val="16"/>
        </w:numPr>
        <w:rPr>
          <w:rFonts w:asciiTheme="minorHAnsi" w:hAnsiTheme="minorHAnsi" w:cs="Tahoma"/>
          <w:b/>
        </w:rPr>
      </w:pPr>
      <w:r w:rsidRPr="00BD1716">
        <w:rPr>
          <w:rFonts w:asciiTheme="minorHAnsi" w:hAnsiTheme="minorHAnsi" w:cs="Tahoma"/>
          <w:b/>
          <w:color w:val="1F497D" w:themeColor="text2"/>
        </w:rPr>
        <w:t xml:space="preserve">Minimize impacts to bees and other native pollinators by controlling weeds before they flower. </w:t>
      </w:r>
      <w:r w:rsidR="00767BE1" w:rsidRPr="00BD1716">
        <w:rPr>
          <w:rFonts w:asciiTheme="minorHAnsi" w:hAnsiTheme="minorHAnsi" w:cs="Tahoma"/>
          <w:b/>
          <w:color w:val="1F497D" w:themeColor="text2"/>
        </w:rPr>
        <w:t>When possible,</w:t>
      </w:r>
      <w:r w:rsidRPr="00BD1716">
        <w:rPr>
          <w:rFonts w:asciiTheme="minorHAnsi" w:hAnsiTheme="minorHAnsi" w:cs="Tahoma"/>
          <w:b/>
          <w:color w:val="1F497D" w:themeColor="text2"/>
        </w:rPr>
        <w:t xml:space="preserve"> make </w:t>
      </w:r>
      <w:r w:rsidR="00767BE1" w:rsidRPr="00BD1716">
        <w:rPr>
          <w:rFonts w:asciiTheme="minorHAnsi" w:hAnsiTheme="minorHAnsi" w:cs="Tahoma"/>
          <w:b/>
          <w:color w:val="1F497D" w:themeColor="text2"/>
        </w:rPr>
        <w:t>herbicide</w:t>
      </w:r>
      <w:r w:rsidRPr="00BD1716">
        <w:rPr>
          <w:rFonts w:asciiTheme="minorHAnsi" w:hAnsiTheme="minorHAnsi" w:cs="Tahoma"/>
          <w:b/>
          <w:color w:val="1F497D" w:themeColor="text2"/>
        </w:rPr>
        <w:t xml:space="preserve"> applications in the morning or evening when bees are le</w:t>
      </w:r>
      <w:r w:rsidR="00767BE1" w:rsidRPr="00BD1716">
        <w:rPr>
          <w:rFonts w:asciiTheme="minorHAnsi" w:hAnsiTheme="minorHAnsi" w:cs="Tahoma"/>
          <w:b/>
          <w:color w:val="1F497D" w:themeColor="text2"/>
        </w:rPr>
        <w:t>ast</w:t>
      </w:r>
      <w:r w:rsidRPr="00BD1716">
        <w:rPr>
          <w:rFonts w:asciiTheme="minorHAnsi" w:hAnsiTheme="minorHAnsi" w:cs="Tahoma"/>
          <w:b/>
          <w:color w:val="1F497D" w:themeColor="text2"/>
        </w:rPr>
        <w:t xml:space="preserve"> active. Avoid spraying </w:t>
      </w:r>
      <w:r w:rsidR="00767BE1" w:rsidRPr="00BD1716">
        <w:rPr>
          <w:rFonts w:asciiTheme="minorHAnsi" w:hAnsiTheme="minorHAnsi" w:cs="Tahoma"/>
          <w:b/>
          <w:color w:val="1F497D" w:themeColor="text2"/>
        </w:rPr>
        <w:t>pollinators directly</w:t>
      </w:r>
      <w:r w:rsidRPr="00BD1716">
        <w:rPr>
          <w:rFonts w:asciiTheme="minorHAnsi" w:hAnsiTheme="minorHAnsi" w:cs="Tahoma"/>
          <w:b/>
          <w:color w:val="1F497D" w:themeColor="text2"/>
        </w:rPr>
        <w:t>.</w:t>
      </w:r>
    </w:p>
    <w:p w14:paraId="505BA455" w14:textId="77777777" w:rsidR="00F16719" w:rsidRPr="005B55E2" w:rsidRDefault="00F16719" w:rsidP="00090D89">
      <w:pPr>
        <w:pStyle w:val="Default"/>
        <w:rPr>
          <w:rFonts w:cs="Tahoma"/>
        </w:rPr>
      </w:pPr>
    </w:p>
    <w:p w14:paraId="66BC24DF" w14:textId="77777777" w:rsidR="00F21608" w:rsidRPr="00BE2B2B" w:rsidRDefault="004C3880" w:rsidP="00F21608">
      <w:pPr>
        <w:pStyle w:val="Heading3"/>
        <w:rPr>
          <w:rFonts w:cs="Tahoma"/>
          <w:b/>
          <w:bCs/>
          <w:color w:val="1F497D" w:themeColor="text2"/>
          <w:sz w:val="24"/>
        </w:rPr>
      </w:pPr>
      <w:r w:rsidRPr="004C3880">
        <w:rPr>
          <w:rFonts w:cs="Tahoma"/>
          <w:b/>
          <w:bCs/>
          <w:color w:val="1F497D" w:themeColor="text2"/>
          <w:sz w:val="24"/>
        </w:rPr>
        <w:t>Specific Herbicide Information</w:t>
      </w:r>
    </w:p>
    <w:p w14:paraId="5ADF709A" w14:textId="5A1B233D" w:rsidR="00F21608" w:rsidRPr="00BE2B2B" w:rsidRDefault="004C3880" w:rsidP="00F21608">
      <w:pPr>
        <w:rPr>
          <w:rFonts w:asciiTheme="minorHAnsi" w:hAnsiTheme="minorHAnsi" w:cs="Tahoma"/>
        </w:rPr>
      </w:pPr>
      <w:r w:rsidRPr="004C3880">
        <w:rPr>
          <w:rFonts w:asciiTheme="minorHAnsi" w:eastAsia="Calibri" w:hAnsiTheme="minorHAnsi" w:cs="Tahoma"/>
        </w:rPr>
        <w:t xml:space="preserve">Herbicides are described here by the active ingredient. Many commercial formulations are available </w:t>
      </w:r>
      <w:r w:rsidR="00767BE1">
        <w:rPr>
          <w:rFonts w:asciiTheme="minorHAnsi" w:eastAsia="Calibri" w:hAnsiTheme="minorHAnsi" w:cs="Tahoma"/>
        </w:rPr>
        <w:t xml:space="preserve">that </w:t>
      </w:r>
      <w:r w:rsidRPr="004C3880">
        <w:rPr>
          <w:rFonts w:asciiTheme="minorHAnsi" w:eastAsia="Calibri" w:hAnsiTheme="minorHAnsi" w:cs="Tahoma"/>
        </w:rPr>
        <w:t>contain specific active ingredient</w:t>
      </w:r>
      <w:r w:rsidR="00767BE1">
        <w:rPr>
          <w:rFonts w:asciiTheme="minorHAnsi" w:eastAsia="Calibri" w:hAnsiTheme="minorHAnsi" w:cs="Tahoma"/>
        </w:rPr>
        <w:t>s</w:t>
      </w:r>
      <w:r w:rsidRPr="004C3880">
        <w:rPr>
          <w:rFonts w:asciiTheme="minorHAnsi" w:eastAsia="Calibri" w:hAnsiTheme="minorHAnsi" w:cs="Tahoma"/>
        </w:rPr>
        <w:t xml:space="preserve">. </w:t>
      </w:r>
      <w:r w:rsidRPr="00BD1716">
        <w:rPr>
          <w:rFonts w:asciiTheme="minorHAnsi" w:eastAsia="Calibri" w:hAnsiTheme="minorHAnsi" w:cs="Tahoma"/>
          <w:b/>
        </w:rPr>
        <w:t>References to product names are for example only.</w:t>
      </w:r>
      <w:r w:rsidRPr="004D7F0B">
        <w:rPr>
          <w:rFonts w:asciiTheme="minorHAnsi" w:eastAsia="Calibri" w:hAnsiTheme="minorHAnsi" w:cs="Tahoma"/>
          <w:b/>
          <w:i/>
        </w:rPr>
        <w:t xml:space="preserve"> </w:t>
      </w:r>
      <w:r w:rsidRPr="004C3880">
        <w:rPr>
          <w:rFonts w:asciiTheme="minorHAnsi" w:hAnsiTheme="minorHAnsi" w:cs="Tahoma"/>
        </w:rPr>
        <w:t>Directions for use may vary between brands.</w:t>
      </w:r>
    </w:p>
    <w:p w14:paraId="48EFABDF" w14:textId="77777777" w:rsidR="00C30053" w:rsidRDefault="00C30053" w:rsidP="00C30053">
      <w:pPr>
        <w:numPr>
          <w:ilvl w:val="0"/>
          <w:numId w:val="25"/>
        </w:numPr>
        <w:autoSpaceDE w:val="0"/>
        <w:autoSpaceDN w:val="0"/>
        <w:adjustRightInd w:val="0"/>
        <w:rPr>
          <w:rFonts w:asciiTheme="minorHAnsi" w:hAnsiTheme="minorHAnsi" w:cs="PalatinoLinotype-Roman"/>
        </w:rPr>
      </w:pPr>
      <w:r w:rsidRPr="00C30053">
        <w:rPr>
          <w:rFonts w:asciiTheme="minorHAnsi" w:hAnsiTheme="minorHAnsi" w:cs="PalatinoLinotype-Bold"/>
          <w:b/>
          <w:bCs/>
        </w:rPr>
        <w:t xml:space="preserve">Triclopyr </w:t>
      </w:r>
      <w:r w:rsidR="00155754">
        <w:rPr>
          <w:rFonts w:asciiTheme="minorHAnsi" w:hAnsiTheme="minorHAnsi" w:cs="PalatinoLinotype-Roman"/>
        </w:rPr>
        <w:t>(</w:t>
      </w:r>
      <w:proofErr w:type="gramStart"/>
      <w:r w:rsidR="00155754" w:rsidRPr="00D62A98">
        <w:rPr>
          <w:rFonts w:asciiTheme="minorHAnsi" w:hAnsiTheme="minorHAnsi" w:cs="PalatinoLinotype-Roman"/>
          <w:i/>
          <w:iCs/>
        </w:rPr>
        <w:t>e.g.</w:t>
      </w:r>
      <w:proofErr w:type="gramEnd"/>
      <w:r w:rsidR="00155754">
        <w:rPr>
          <w:rFonts w:asciiTheme="minorHAnsi" w:hAnsiTheme="minorHAnsi" w:cs="PalatinoLinotype-Roman"/>
        </w:rPr>
        <w:t xml:space="preserve"> Brush‐B‐Gon, </w:t>
      </w:r>
      <w:proofErr w:type="spellStart"/>
      <w:r w:rsidR="00ED7591">
        <w:rPr>
          <w:rFonts w:asciiTheme="minorHAnsi" w:hAnsiTheme="minorHAnsi" w:cs="PalatinoLinotype-Roman"/>
        </w:rPr>
        <w:t>Vastlan</w:t>
      </w:r>
      <w:proofErr w:type="spellEnd"/>
      <w:r w:rsidR="00155754">
        <w:rPr>
          <w:rFonts w:asciiTheme="minorHAnsi" w:hAnsiTheme="minorHAnsi" w:cs="PalatinoLinotype-Roman"/>
        </w:rPr>
        <w:t>,</w:t>
      </w:r>
      <w:r w:rsidRPr="00C30053">
        <w:rPr>
          <w:rFonts w:asciiTheme="minorHAnsi" w:hAnsiTheme="minorHAnsi" w:cs="PalatinoLinotype-Roman"/>
        </w:rPr>
        <w:t xml:space="preserve">) </w:t>
      </w:r>
      <w:r w:rsidR="00767BE1">
        <w:rPr>
          <w:rFonts w:asciiTheme="minorHAnsi" w:hAnsiTheme="minorHAnsi" w:cs="PalatinoLinotype-Roman"/>
        </w:rPr>
        <w:t>is v</w:t>
      </w:r>
      <w:r w:rsidRPr="00C30053">
        <w:rPr>
          <w:rFonts w:asciiTheme="minorHAnsi" w:hAnsiTheme="minorHAnsi" w:cs="PalatinoLinotype-Roman"/>
        </w:rPr>
        <w:t xml:space="preserve">ery effective on most hawkweed species. Apply to actively growing plants, ideally from spring to early summer before plants </w:t>
      </w:r>
      <w:proofErr w:type="gramStart"/>
      <w:r w:rsidRPr="00C30053">
        <w:rPr>
          <w:rFonts w:asciiTheme="minorHAnsi" w:hAnsiTheme="minorHAnsi" w:cs="PalatinoLinotype-Roman"/>
        </w:rPr>
        <w:t>are</w:t>
      </w:r>
      <w:proofErr w:type="gramEnd"/>
      <w:r w:rsidRPr="00C30053">
        <w:rPr>
          <w:rFonts w:asciiTheme="minorHAnsi" w:hAnsiTheme="minorHAnsi" w:cs="PalatinoLinotype-Roman"/>
        </w:rPr>
        <w:t xml:space="preserve"> fully in flower. Adding a surfactant is strongly recommended.</w:t>
      </w:r>
    </w:p>
    <w:p w14:paraId="7BA42DAB" w14:textId="51BD59CB" w:rsidR="000B56A2" w:rsidRPr="000B56A2" w:rsidRDefault="00155754" w:rsidP="000B56A2">
      <w:pPr>
        <w:pStyle w:val="ListParagraph"/>
        <w:numPr>
          <w:ilvl w:val="0"/>
          <w:numId w:val="28"/>
        </w:numPr>
        <w:rPr>
          <w:rFonts w:asciiTheme="minorHAnsi" w:hAnsiTheme="minorHAnsi"/>
        </w:rPr>
      </w:pPr>
      <w:r w:rsidRPr="000B56A2">
        <w:rPr>
          <w:rFonts w:asciiTheme="minorHAnsi" w:hAnsiTheme="minorHAnsi" w:cs="PalatinoLinotype-Bold"/>
          <w:b/>
          <w:bCs/>
        </w:rPr>
        <w:t>2,4</w:t>
      </w:r>
      <w:r w:rsidRPr="000B56A2">
        <w:rPr>
          <w:rFonts w:asciiTheme="minorHAnsi" w:hAnsiTheme="minorHAnsi" w:cs="Cambria Math"/>
          <w:b/>
          <w:bCs/>
        </w:rPr>
        <w:t>‐</w:t>
      </w:r>
      <w:r w:rsidRPr="000B56A2">
        <w:rPr>
          <w:rFonts w:asciiTheme="minorHAnsi" w:hAnsiTheme="minorHAnsi" w:cs="PalatinoLinotype-Bold"/>
          <w:b/>
          <w:bCs/>
        </w:rPr>
        <w:t xml:space="preserve">D </w:t>
      </w:r>
      <w:r w:rsidRPr="000B56A2">
        <w:rPr>
          <w:rFonts w:asciiTheme="minorHAnsi" w:hAnsiTheme="minorHAnsi" w:cs="PalatinoLinotype-Roman"/>
        </w:rPr>
        <w:t xml:space="preserve">alone does not provide good hawkweed control. Combinations of 2,4‐D with other selective herbicides such as dicamba </w:t>
      </w:r>
      <w:r w:rsidR="00D62A98" w:rsidRPr="000B56A2">
        <w:rPr>
          <w:rFonts w:asciiTheme="minorHAnsi" w:hAnsiTheme="minorHAnsi" w:cs="PalatinoLinotype-Roman"/>
        </w:rPr>
        <w:t>(</w:t>
      </w:r>
      <w:r w:rsidR="00D62A98" w:rsidRPr="00D62A98">
        <w:rPr>
          <w:rFonts w:asciiTheme="minorHAnsi" w:hAnsiTheme="minorHAnsi" w:cs="PalatinoLinotype-Roman"/>
          <w:i/>
          <w:iCs/>
        </w:rPr>
        <w:t>e.g.</w:t>
      </w:r>
      <w:r w:rsidR="00D62A98" w:rsidRPr="000B56A2">
        <w:rPr>
          <w:rFonts w:asciiTheme="minorHAnsi" w:hAnsiTheme="minorHAnsi" w:cs="PalatinoLinotype-Roman"/>
        </w:rPr>
        <w:t xml:space="preserve"> Weed‐B‐Gon, </w:t>
      </w:r>
      <w:proofErr w:type="spellStart"/>
      <w:r w:rsidR="00D62A98" w:rsidRPr="000B56A2">
        <w:rPr>
          <w:rFonts w:asciiTheme="minorHAnsi" w:hAnsiTheme="minorHAnsi" w:cs="PalatinoLinotype-Roman"/>
        </w:rPr>
        <w:t>Weedmaster</w:t>
      </w:r>
      <w:proofErr w:type="spellEnd"/>
      <w:r w:rsidR="00D62A98" w:rsidRPr="000B56A2">
        <w:rPr>
          <w:rFonts w:asciiTheme="minorHAnsi" w:hAnsiTheme="minorHAnsi" w:cs="PalatinoLinotype-Roman"/>
        </w:rPr>
        <w:t xml:space="preserve">) </w:t>
      </w:r>
      <w:r w:rsidRPr="000B56A2">
        <w:rPr>
          <w:rFonts w:asciiTheme="minorHAnsi" w:hAnsiTheme="minorHAnsi" w:cs="PalatinoLinotype-Roman"/>
        </w:rPr>
        <w:t xml:space="preserve">or triclopyr </w:t>
      </w:r>
      <w:r w:rsidR="00D62A98">
        <w:rPr>
          <w:rFonts w:asciiTheme="minorHAnsi" w:hAnsiTheme="minorHAnsi" w:cs="PalatinoLinotype-Roman"/>
        </w:rPr>
        <w:t>(</w:t>
      </w:r>
      <w:r w:rsidR="00D62A98" w:rsidRPr="00D62A98">
        <w:rPr>
          <w:rFonts w:asciiTheme="minorHAnsi" w:hAnsiTheme="minorHAnsi" w:cs="PalatinoLinotype-Roman"/>
          <w:i/>
          <w:iCs/>
        </w:rPr>
        <w:t>e.g.</w:t>
      </w:r>
      <w:r w:rsidR="00D62A98">
        <w:rPr>
          <w:rFonts w:asciiTheme="minorHAnsi" w:hAnsiTheme="minorHAnsi" w:cs="PalatinoLinotype-Roman"/>
        </w:rPr>
        <w:t xml:space="preserve"> Crossbow) </w:t>
      </w:r>
      <w:r w:rsidRPr="000B56A2">
        <w:rPr>
          <w:rFonts w:asciiTheme="minorHAnsi" w:hAnsiTheme="minorHAnsi" w:cs="PalatinoLinotype-Roman"/>
        </w:rPr>
        <w:t xml:space="preserve">are </w:t>
      </w:r>
      <w:proofErr w:type="gramStart"/>
      <w:r w:rsidRPr="000B56A2">
        <w:rPr>
          <w:rFonts w:asciiTheme="minorHAnsi" w:hAnsiTheme="minorHAnsi" w:cs="PalatinoLinotype-Roman"/>
        </w:rPr>
        <w:t>effective.</w:t>
      </w:r>
      <w:r w:rsidR="00D62A98">
        <w:rPr>
          <w:rFonts w:asciiTheme="minorHAnsi" w:hAnsiTheme="minorHAnsi" w:cs="PalatinoLinotype-Roman"/>
        </w:rPr>
        <w:t>*</w:t>
      </w:r>
      <w:proofErr w:type="gramEnd"/>
      <w:r w:rsidRPr="000B56A2">
        <w:rPr>
          <w:rFonts w:asciiTheme="minorHAnsi" w:hAnsiTheme="minorHAnsi" w:cs="PalatinoLinotype-Roman"/>
        </w:rPr>
        <w:t xml:space="preserve"> Apply to actively growing plants before buds form usually before </w:t>
      </w:r>
      <w:r w:rsidR="00856037" w:rsidRPr="000B56A2">
        <w:rPr>
          <w:rFonts w:asciiTheme="minorHAnsi" w:hAnsiTheme="minorHAnsi" w:cs="PalatinoLinotype-Roman"/>
        </w:rPr>
        <w:t>mid-May</w:t>
      </w:r>
      <w:r w:rsidRPr="000B56A2">
        <w:rPr>
          <w:rFonts w:asciiTheme="minorHAnsi" w:hAnsiTheme="minorHAnsi" w:cs="PalatinoLinotype-Roman"/>
        </w:rPr>
        <w:t>, later at higher elevations.</w:t>
      </w:r>
      <w:r w:rsidR="00856037" w:rsidRPr="000B56A2">
        <w:rPr>
          <w:rFonts w:asciiTheme="minorHAnsi" w:hAnsiTheme="minorHAnsi" w:cs="PalatinoLinotype-Roman"/>
        </w:rPr>
        <w:t xml:space="preserve"> </w:t>
      </w:r>
    </w:p>
    <w:p w14:paraId="7397004B" w14:textId="4044BED3" w:rsidR="00856037" w:rsidRPr="000B56A2" w:rsidRDefault="000B56A2" w:rsidP="000B56A2">
      <w:pPr>
        <w:pStyle w:val="ListParagraph"/>
        <w:numPr>
          <w:ilvl w:val="0"/>
          <w:numId w:val="28"/>
        </w:numPr>
        <w:rPr>
          <w:rFonts w:asciiTheme="minorHAnsi" w:hAnsiTheme="minorHAnsi"/>
        </w:rPr>
      </w:pPr>
      <w:r>
        <w:rPr>
          <w:rFonts w:asciiTheme="minorHAnsi" w:hAnsiTheme="minorHAnsi"/>
        </w:rPr>
        <w:t>*</w:t>
      </w:r>
      <w:r w:rsidRPr="00852A0D">
        <w:rPr>
          <w:rFonts w:asciiTheme="minorHAnsi" w:hAnsiTheme="minorHAnsi" w:cs="Microsoft Sans Serif"/>
          <w:b/>
          <w:bCs/>
        </w:rPr>
        <w:t>Please use care when using herbicides that may volatize to form a vapor that can drift during weather inversions or when the temperatures are above 80°F. These herbicides (</w:t>
      </w:r>
      <w:proofErr w:type="gramStart"/>
      <w:r w:rsidRPr="00852A0D">
        <w:rPr>
          <w:rFonts w:asciiTheme="minorHAnsi" w:hAnsiTheme="minorHAnsi" w:cs="Microsoft Sans Serif"/>
          <w:b/>
          <w:bCs/>
          <w:i/>
          <w:iCs/>
        </w:rPr>
        <w:t>e.g.</w:t>
      </w:r>
      <w:proofErr w:type="gramEnd"/>
      <w:r w:rsidRPr="00852A0D">
        <w:rPr>
          <w:rFonts w:asciiTheme="minorHAnsi" w:hAnsiTheme="minorHAnsi" w:cs="Microsoft Sans Serif"/>
          <w:b/>
          <w:bCs/>
        </w:rPr>
        <w:t xml:space="preserve"> 2,4-D, dicamba, etc.) may damage desirable nearby non-target plants or crops following an application. For more information, and to minimize risk, always read and follow the label. </w:t>
      </w:r>
    </w:p>
    <w:p w14:paraId="445626E4" w14:textId="77777777" w:rsidR="00856037" w:rsidRDefault="00856037" w:rsidP="00ED7591">
      <w:pPr>
        <w:pStyle w:val="Heading3"/>
        <w:rPr>
          <w:b/>
          <w:color w:val="1F497D" w:themeColor="text2"/>
        </w:rPr>
      </w:pPr>
    </w:p>
    <w:p w14:paraId="5AD63EA5" w14:textId="02F3216E" w:rsidR="00ED7591" w:rsidRPr="00ED7591" w:rsidRDefault="00ED7591" w:rsidP="00ED7591">
      <w:pPr>
        <w:pStyle w:val="Heading3"/>
        <w:rPr>
          <w:b/>
          <w:color w:val="1F497D" w:themeColor="text2"/>
        </w:rPr>
      </w:pPr>
      <w:r w:rsidRPr="00ED7591">
        <w:rPr>
          <w:b/>
          <w:color w:val="1F497D" w:themeColor="text2"/>
        </w:rPr>
        <w:t>Contractors/Licensed Applicators</w:t>
      </w:r>
    </w:p>
    <w:p w14:paraId="682E282A" w14:textId="75E0F6F6" w:rsidR="00C30053" w:rsidRPr="00ED7591" w:rsidRDefault="00C30053" w:rsidP="00155754">
      <w:pPr>
        <w:numPr>
          <w:ilvl w:val="0"/>
          <w:numId w:val="25"/>
        </w:numPr>
        <w:autoSpaceDE w:val="0"/>
        <w:autoSpaceDN w:val="0"/>
        <w:adjustRightInd w:val="0"/>
        <w:rPr>
          <w:rFonts w:asciiTheme="minorHAnsi" w:hAnsiTheme="minorHAnsi" w:cs="PalatinoLinotype-Bold"/>
          <w:b/>
          <w:bCs/>
        </w:rPr>
      </w:pPr>
      <w:r w:rsidRPr="00ED7591">
        <w:rPr>
          <w:rFonts w:asciiTheme="minorHAnsi" w:hAnsiTheme="minorHAnsi" w:cs="PalatinoLinotype-Bold"/>
          <w:b/>
          <w:bCs/>
        </w:rPr>
        <w:t xml:space="preserve">Aminopyralid </w:t>
      </w:r>
      <w:r w:rsidRPr="00ED7591">
        <w:rPr>
          <w:rFonts w:asciiTheme="minorHAnsi" w:hAnsiTheme="minorHAnsi" w:cs="PalatinoLinotype-Roman"/>
        </w:rPr>
        <w:t>(</w:t>
      </w:r>
      <w:proofErr w:type="gramStart"/>
      <w:r w:rsidRPr="00D62A98">
        <w:rPr>
          <w:rFonts w:asciiTheme="minorHAnsi" w:hAnsiTheme="minorHAnsi" w:cs="PalatinoLinotype-Roman"/>
          <w:i/>
          <w:iCs/>
        </w:rPr>
        <w:t>e.g.</w:t>
      </w:r>
      <w:proofErr w:type="gramEnd"/>
      <w:r w:rsidRPr="00ED7591">
        <w:rPr>
          <w:rFonts w:asciiTheme="minorHAnsi" w:hAnsiTheme="minorHAnsi" w:cs="PalatinoLinotype-Roman"/>
        </w:rPr>
        <w:t xml:space="preserve"> Mi</w:t>
      </w:r>
      <w:r w:rsidR="00155754" w:rsidRPr="00ED7591">
        <w:rPr>
          <w:rFonts w:asciiTheme="minorHAnsi" w:hAnsiTheme="minorHAnsi" w:cs="PalatinoLinotype-Roman"/>
        </w:rPr>
        <w:t>lestone)</w:t>
      </w:r>
      <w:r w:rsidRPr="00ED7591">
        <w:rPr>
          <w:rFonts w:asciiTheme="minorHAnsi" w:hAnsiTheme="minorHAnsi" w:cs="PalatinoLinotype-Roman"/>
        </w:rPr>
        <w:t xml:space="preserve"> </w:t>
      </w:r>
      <w:r w:rsidR="00767BE1" w:rsidRPr="00ED7591">
        <w:rPr>
          <w:rFonts w:asciiTheme="minorHAnsi" w:hAnsiTheme="minorHAnsi" w:cs="PalatinoLinotype-Roman"/>
        </w:rPr>
        <w:t>is v</w:t>
      </w:r>
      <w:r w:rsidRPr="00ED7591">
        <w:rPr>
          <w:rFonts w:asciiTheme="minorHAnsi" w:hAnsiTheme="minorHAnsi" w:cs="PalatinoLinotype-Roman"/>
        </w:rPr>
        <w:t xml:space="preserve">ery effective on all hawkweed species. Use the product appropriate for the </w:t>
      </w:r>
      <w:r w:rsidR="00D62A98" w:rsidRPr="00ED7591">
        <w:rPr>
          <w:rFonts w:asciiTheme="minorHAnsi" w:hAnsiTheme="minorHAnsi" w:cs="PalatinoLinotype-Roman"/>
        </w:rPr>
        <w:t>site</w:t>
      </w:r>
      <w:r w:rsidR="00D62A98">
        <w:rPr>
          <w:rFonts w:asciiTheme="minorHAnsi" w:hAnsiTheme="minorHAnsi" w:cs="PalatinoLinotype-Roman"/>
        </w:rPr>
        <w:t>:</w:t>
      </w:r>
      <w:r w:rsidRPr="00ED7591">
        <w:rPr>
          <w:rFonts w:asciiTheme="minorHAnsi" w:hAnsiTheme="minorHAnsi" w:cs="PalatinoLinotype-Roman"/>
        </w:rPr>
        <w:t xml:space="preserve"> right‐of‐way, non‐crop</w:t>
      </w:r>
      <w:r w:rsidR="00FD6758" w:rsidRPr="00ED7591">
        <w:rPr>
          <w:rFonts w:asciiTheme="minorHAnsi" w:hAnsiTheme="minorHAnsi" w:cs="PalatinoLinotype-Roman"/>
        </w:rPr>
        <w:t>,</w:t>
      </w:r>
      <w:r w:rsidRPr="00ED7591">
        <w:rPr>
          <w:rFonts w:asciiTheme="minorHAnsi" w:hAnsiTheme="minorHAnsi" w:cs="PalatinoLinotype-Roman"/>
        </w:rPr>
        <w:t xml:space="preserve"> or pasture. </w:t>
      </w:r>
      <w:r w:rsidR="00767BE1" w:rsidRPr="00ED7591">
        <w:rPr>
          <w:rFonts w:asciiTheme="minorHAnsi" w:hAnsiTheme="minorHAnsi" w:cs="PalatinoLinotype-Roman"/>
        </w:rPr>
        <w:t>This herbicide is n</w:t>
      </w:r>
      <w:r w:rsidRPr="00ED7591">
        <w:rPr>
          <w:rFonts w:asciiTheme="minorHAnsi" w:hAnsiTheme="minorHAnsi" w:cs="PalatinoLinotype-Roman"/>
        </w:rPr>
        <w:t xml:space="preserve">ot available for residential or commercial turf applications. </w:t>
      </w:r>
    </w:p>
    <w:p w14:paraId="4DC7C67F" w14:textId="77777777" w:rsidR="00155754" w:rsidRPr="00C30053" w:rsidRDefault="00C30053" w:rsidP="00155754">
      <w:pPr>
        <w:numPr>
          <w:ilvl w:val="0"/>
          <w:numId w:val="25"/>
        </w:numPr>
        <w:autoSpaceDE w:val="0"/>
        <w:autoSpaceDN w:val="0"/>
        <w:adjustRightInd w:val="0"/>
        <w:rPr>
          <w:rFonts w:asciiTheme="minorHAnsi" w:hAnsiTheme="minorHAnsi" w:cs="PalatinoLinotype-Roman"/>
        </w:rPr>
      </w:pPr>
      <w:r w:rsidRPr="00ED7591">
        <w:rPr>
          <w:rFonts w:asciiTheme="minorHAnsi" w:hAnsiTheme="minorHAnsi" w:cs="PalatinoLinotype-Bold"/>
          <w:b/>
          <w:bCs/>
        </w:rPr>
        <w:lastRenderedPageBreak/>
        <w:t>Clopyralid</w:t>
      </w:r>
      <w:r w:rsidRPr="00ED7591">
        <w:rPr>
          <w:rFonts w:asciiTheme="minorHAnsi" w:hAnsiTheme="minorHAnsi" w:cs="PalatinoLinotype-Roman"/>
          <w:b/>
          <w:bCs/>
        </w:rPr>
        <w:t xml:space="preserve"> </w:t>
      </w:r>
      <w:r w:rsidRPr="00ED7591">
        <w:rPr>
          <w:rFonts w:asciiTheme="minorHAnsi" w:hAnsiTheme="minorHAnsi" w:cs="PalatinoLinotype-Roman"/>
        </w:rPr>
        <w:t>(</w:t>
      </w:r>
      <w:proofErr w:type="gramStart"/>
      <w:r w:rsidRPr="00D62A98">
        <w:rPr>
          <w:rFonts w:asciiTheme="minorHAnsi" w:hAnsiTheme="minorHAnsi" w:cs="PalatinoLinotype-Roman"/>
          <w:i/>
          <w:iCs/>
        </w:rPr>
        <w:t>e.g.</w:t>
      </w:r>
      <w:proofErr w:type="gramEnd"/>
      <w:r w:rsidRPr="00ED7591">
        <w:rPr>
          <w:rFonts w:asciiTheme="minorHAnsi" w:hAnsiTheme="minorHAnsi" w:cs="PalatinoLinotype-Roman"/>
        </w:rPr>
        <w:t xml:space="preserve"> </w:t>
      </w:r>
      <w:proofErr w:type="spellStart"/>
      <w:r w:rsidRPr="00ED7591">
        <w:rPr>
          <w:rFonts w:asciiTheme="minorHAnsi" w:hAnsiTheme="minorHAnsi" w:cs="PalatinoLinotype-Roman"/>
        </w:rPr>
        <w:t>Transline</w:t>
      </w:r>
      <w:proofErr w:type="spellEnd"/>
      <w:r w:rsidRPr="00ED7591">
        <w:rPr>
          <w:rFonts w:asciiTheme="minorHAnsi" w:hAnsiTheme="minorHAnsi" w:cs="PalatinoLinotype-Roman"/>
        </w:rPr>
        <w:t>)</w:t>
      </w:r>
      <w:r w:rsidR="00FD6758" w:rsidRPr="00ED7591">
        <w:rPr>
          <w:rFonts w:asciiTheme="minorHAnsi" w:hAnsiTheme="minorHAnsi" w:cs="PalatinoLinotype-Roman"/>
        </w:rPr>
        <w:t xml:space="preserve"> </w:t>
      </w:r>
      <w:r w:rsidR="00767BE1" w:rsidRPr="00ED7591">
        <w:rPr>
          <w:rFonts w:asciiTheme="minorHAnsi" w:hAnsiTheme="minorHAnsi" w:cs="PalatinoLinotype-Roman"/>
        </w:rPr>
        <w:t>may be a</w:t>
      </w:r>
      <w:r w:rsidRPr="00ED7591">
        <w:rPr>
          <w:rFonts w:asciiTheme="minorHAnsi" w:hAnsiTheme="minorHAnsi" w:cs="PalatinoLinotype-Roman"/>
        </w:rPr>
        <w:t>ppl</w:t>
      </w:r>
      <w:r w:rsidR="00767BE1" w:rsidRPr="00ED7591">
        <w:rPr>
          <w:rFonts w:asciiTheme="minorHAnsi" w:hAnsiTheme="minorHAnsi" w:cs="PalatinoLinotype-Roman"/>
        </w:rPr>
        <w:t>ied</w:t>
      </w:r>
      <w:r w:rsidRPr="00ED7591">
        <w:rPr>
          <w:rFonts w:asciiTheme="minorHAnsi" w:hAnsiTheme="minorHAnsi" w:cs="PalatinoLinotype-Roman"/>
        </w:rPr>
        <w:t xml:space="preserve"> to actively growing plants before the buds form (usually before mid‐May, later at higher elevations). </w:t>
      </w:r>
      <w:r w:rsidR="00767BE1" w:rsidRPr="00ED7591">
        <w:rPr>
          <w:rFonts w:asciiTheme="minorHAnsi" w:hAnsiTheme="minorHAnsi" w:cs="PalatinoLinotype-Roman"/>
        </w:rPr>
        <w:t>This herbicide is n</w:t>
      </w:r>
      <w:r w:rsidR="00155754" w:rsidRPr="00ED7591">
        <w:rPr>
          <w:rFonts w:asciiTheme="minorHAnsi" w:hAnsiTheme="minorHAnsi" w:cs="PalatinoLinotype-Roman"/>
        </w:rPr>
        <w:t xml:space="preserve">ot available for residential or commercial turf applications. </w:t>
      </w:r>
    </w:p>
    <w:p w14:paraId="0416DDEB" w14:textId="77777777" w:rsidR="00F21608" w:rsidRPr="005B55E2" w:rsidRDefault="00F21608" w:rsidP="00B5707A">
      <w:pPr>
        <w:pStyle w:val="Default"/>
        <w:jc w:val="right"/>
        <w:rPr>
          <w:rFonts w:cs="Tahoma"/>
          <w:bCs/>
          <w:sz w:val="20"/>
          <w:szCs w:val="20"/>
        </w:rPr>
      </w:pPr>
    </w:p>
    <w:p w14:paraId="7C4C236F" w14:textId="2156F0BA" w:rsidR="0066713D" w:rsidRDefault="004C3880">
      <w:pPr>
        <w:pStyle w:val="Subtitle"/>
        <w:rPr>
          <w:color w:val="1F497D" w:themeColor="text2"/>
          <w:shd w:val="clear" w:color="auto" w:fill="FFFFFF"/>
        </w:rPr>
      </w:pPr>
      <w:r w:rsidRPr="004C3880">
        <w:rPr>
          <w:rFonts w:ascii="Verdana" w:hAnsi="Verdana"/>
          <w:bCs/>
          <w:i w:val="0"/>
          <w:color w:val="1F497D" w:themeColor="text2"/>
        </w:rPr>
        <w:t>This BMP does not constitute a formal recommendation.</w:t>
      </w:r>
      <w:r w:rsidR="00D62A98">
        <w:rPr>
          <w:rFonts w:ascii="Verdana" w:hAnsi="Verdana"/>
          <w:bCs/>
          <w:i w:val="0"/>
          <w:color w:val="1F497D" w:themeColor="text2"/>
        </w:rPr>
        <w:t xml:space="preserve"> </w:t>
      </w:r>
      <w:r w:rsidRPr="00BD1716">
        <w:rPr>
          <w:rFonts w:ascii="Verdana" w:hAnsi="Verdana"/>
          <w:b/>
          <w:bCs/>
          <w:i w:val="0"/>
          <w:color w:val="1F497D" w:themeColor="text2"/>
        </w:rPr>
        <w:t>When</w:t>
      </w:r>
      <w:r w:rsidR="00A627F5" w:rsidRPr="00BD1716">
        <w:rPr>
          <w:rFonts w:ascii="Verdana" w:hAnsi="Verdana"/>
          <w:b/>
          <w:bCs/>
          <w:i w:val="0"/>
          <w:color w:val="1F497D" w:themeColor="text2"/>
        </w:rPr>
        <w:t xml:space="preserve"> </w:t>
      </w:r>
      <w:r w:rsidRPr="00BD1716">
        <w:rPr>
          <w:rFonts w:ascii="Verdana" w:hAnsi="Verdana"/>
          <w:b/>
          <w:bCs/>
          <w:i w:val="0"/>
          <w:color w:val="1F497D" w:themeColor="text2"/>
        </w:rPr>
        <w:t>using</w:t>
      </w:r>
      <w:r w:rsidR="00A627F5" w:rsidRPr="00BD1716">
        <w:rPr>
          <w:rFonts w:ascii="Verdana" w:hAnsi="Verdana"/>
          <w:b/>
          <w:bCs/>
          <w:i w:val="0"/>
          <w:color w:val="1F497D" w:themeColor="text2"/>
        </w:rPr>
        <w:t xml:space="preserve"> </w:t>
      </w:r>
      <w:r w:rsidRPr="00BD1716">
        <w:rPr>
          <w:rFonts w:ascii="Verdana" w:hAnsi="Verdana"/>
          <w:b/>
          <w:bCs/>
          <w:i w:val="0"/>
          <w:color w:val="1F497D" w:themeColor="text2"/>
        </w:rPr>
        <w:t>herbicides,</w:t>
      </w:r>
      <w:r w:rsidR="00A627F5" w:rsidRPr="00BD1716">
        <w:rPr>
          <w:rFonts w:ascii="Verdana" w:hAnsi="Verdana"/>
          <w:b/>
          <w:bCs/>
          <w:i w:val="0"/>
          <w:color w:val="1F497D" w:themeColor="text2"/>
        </w:rPr>
        <w:t xml:space="preserve"> </w:t>
      </w:r>
      <w:r w:rsidRPr="00BD1716">
        <w:rPr>
          <w:rFonts w:ascii="Verdana" w:hAnsi="Verdana"/>
          <w:b/>
          <w:bCs/>
          <w:i w:val="0"/>
          <w:color w:val="1F497D" w:themeColor="text2"/>
        </w:rPr>
        <w:t>always consult the label.</w:t>
      </w:r>
      <w:r w:rsidRPr="004C3880">
        <w:rPr>
          <w:rFonts w:ascii="Verdana" w:hAnsi="Verdana"/>
          <w:b/>
          <w:bCs/>
          <w:i w:val="0"/>
          <w:color w:val="1F497D" w:themeColor="text2"/>
        </w:rPr>
        <w:t xml:space="preserve"> </w:t>
      </w:r>
      <w:r w:rsidRPr="004C3880">
        <w:rPr>
          <w:rFonts w:ascii="Verdana" w:hAnsi="Verdana"/>
          <w:i w:val="0"/>
          <w:color w:val="1F497D" w:themeColor="text2"/>
          <w:shd w:val="clear" w:color="auto" w:fill="FFFFFF"/>
        </w:rPr>
        <w:t>Please refer to the</w:t>
      </w:r>
      <w:r w:rsidRPr="004C3880">
        <w:rPr>
          <w:rStyle w:val="apple-converted-space"/>
          <w:rFonts w:ascii="Verdana" w:hAnsi="Verdana" w:cs="Tahoma"/>
          <w:i w:val="0"/>
          <w:color w:val="1F497D" w:themeColor="text2"/>
          <w:shd w:val="clear" w:color="auto" w:fill="FFFFFF"/>
        </w:rPr>
        <w:t> </w:t>
      </w:r>
      <w:hyperlink r:id="rId11" w:tgtFrame="_blank" w:history="1">
        <w:r w:rsidRPr="004C3880">
          <w:rPr>
            <w:rStyle w:val="Hyperlink"/>
            <w:rFonts w:ascii="Verdana" w:hAnsi="Verdana" w:cs="Tahoma"/>
            <w:color w:val="1F497D" w:themeColor="text2"/>
            <w:u w:val="none"/>
            <w:shd w:val="clear" w:color="auto" w:fill="FFFFFF"/>
          </w:rPr>
          <w:t>Pacific Northwest Weed Management Handbook</w:t>
        </w:r>
      </w:hyperlink>
      <w:r w:rsidRPr="004C3880">
        <w:rPr>
          <w:rFonts w:ascii="Verdana" w:hAnsi="Verdana"/>
          <w:i w:val="0"/>
          <w:color w:val="1F497D" w:themeColor="text2"/>
          <w:shd w:val="clear" w:color="auto" w:fill="FFFFFF"/>
        </w:rPr>
        <w:t xml:space="preserve"> or contact your</w:t>
      </w:r>
      <w:r w:rsidRPr="004C3880">
        <w:rPr>
          <w:rStyle w:val="apple-converted-space"/>
          <w:rFonts w:ascii="Verdana" w:hAnsi="Verdana" w:cs="Tahoma"/>
          <w:i w:val="0"/>
          <w:color w:val="1F497D" w:themeColor="text2"/>
          <w:shd w:val="clear" w:color="auto" w:fill="FFFFFF"/>
        </w:rPr>
        <w:t> </w:t>
      </w:r>
      <w:hyperlink r:id="rId12" w:history="1">
        <w:r w:rsidRPr="004C3880">
          <w:rPr>
            <w:rStyle w:val="Hyperlink"/>
            <w:rFonts w:ascii="Verdana" w:hAnsi="Verdana" w:cs="Tahoma"/>
            <w:i w:val="0"/>
            <w:color w:val="1F497D" w:themeColor="text2"/>
            <w:u w:val="none"/>
            <w:shd w:val="clear" w:color="auto" w:fill="FFFFFF"/>
          </w:rPr>
          <w:t>local</w:t>
        </w:r>
      </w:hyperlink>
      <w:r w:rsidRPr="004C3880">
        <w:rPr>
          <w:rFonts w:ascii="Verdana" w:hAnsi="Verdana"/>
          <w:i w:val="0"/>
          <w:color w:val="1F497D" w:themeColor="text2"/>
        </w:rPr>
        <w:t xml:space="preserve"> weed authority.</w:t>
      </w:r>
    </w:p>
    <w:p w14:paraId="0FF859D4" w14:textId="77777777" w:rsidR="00F21608" w:rsidRDefault="00F21608" w:rsidP="00F21608">
      <w:pPr>
        <w:pStyle w:val="Default"/>
        <w:rPr>
          <w:rFonts w:cs="Tahoma"/>
          <w:bCs/>
          <w:sz w:val="22"/>
          <w:szCs w:val="22"/>
        </w:rPr>
      </w:pPr>
    </w:p>
    <w:p w14:paraId="459AE146" w14:textId="77777777" w:rsidR="00133F20" w:rsidRPr="005B55E2" w:rsidRDefault="00133F20" w:rsidP="00F21608">
      <w:pPr>
        <w:pStyle w:val="Default"/>
        <w:rPr>
          <w:rFonts w:cs="Tahoma"/>
          <w:bCs/>
          <w:sz w:val="22"/>
          <w:szCs w:val="22"/>
        </w:rPr>
      </w:pPr>
    </w:p>
    <w:p w14:paraId="61C10A4D" w14:textId="77777777" w:rsidR="00F21608" w:rsidRDefault="004C3880" w:rsidP="00F21608">
      <w:pPr>
        <w:pStyle w:val="Default"/>
        <w:rPr>
          <w:rFonts w:cs="Tahoma"/>
          <w:b/>
          <w:bCs/>
          <w:color w:val="1F497D" w:themeColor="text2"/>
        </w:rPr>
      </w:pPr>
      <w:r w:rsidRPr="004C3880">
        <w:rPr>
          <w:rFonts w:cs="Tahoma"/>
          <w:b/>
          <w:bCs/>
          <w:color w:val="1F497D" w:themeColor="text2"/>
        </w:rPr>
        <w:t>Resources</w:t>
      </w:r>
    </w:p>
    <w:p w14:paraId="45B51DF0" w14:textId="77777777" w:rsidR="009F2F77" w:rsidRDefault="009F2F77" w:rsidP="00F21608">
      <w:pPr>
        <w:pStyle w:val="Default"/>
        <w:rPr>
          <w:rFonts w:cs="Tahoma"/>
          <w:b/>
          <w:bCs/>
          <w:color w:val="1F497D" w:themeColor="text2"/>
        </w:rPr>
      </w:pPr>
    </w:p>
    <w:p w14:paraId="504A6497" w14:textId="77777777" w:rsidR="002556B8" w:rsidRPr="002556B8" w:rsidRDefault="00E75402" w:rsidP="002556B8">
      <w:pPr>
        <w:rPr>
          <w:rFonts w:asciiTheme="minorHAnsi" w:hAnsiTheme="minorHAnsi"/>
        </w:rPr>
      </w:pPr>
      <w:hyperlink r:id="rId13" w:tgtFrame="_blank" w:history="1">
        <w:r w:rsidR="002556B8" w:rsidRPr="002556B8">
          <w:rPr>
            <w:rStyle w:val="Hyperlink"/>
            <w:rFonts w:asciiTheme="minorHAnsi" w:hAnsiTheme="minorHAnsi" w:cs="Segoe UI"/>
          </w:rPr>
          <w:t>http://columbiagorgecwma.org/weed-listing/best-management-practices/hawkweeds/</w:t>
        </w:r>
      </w:hyperlink>
    </w:p>
    <w:p w14:paraId="5101DDFB" w14:textId="77777777" w:rsidR="002556B8" w:rsidRPr="002556B8" w:rsidRDefault="002556B8" w:rsidP="00F21608">
      <w:pPr>
        <w:pStyle w:val="Default"/>
        <w:rPr>
          <w:rFonts w:asciiTheme="minorHAnsi" w:hAnsiTheme="minorHAnsi" w:cs="Tahoma"/>
          <w:b/>
          <w:bCs/>
          <w:color w:val="1F497D" w:themeColor="text2"/>
        </w:rPr>
      </w:pPr>
    </w:p>
    <w:p w14:paraId="4FADB9F4" w14:textId="77777777" w:rsidR="00C30053" w:rsidRPr="002556B8" w:rsidRDefault="00E75402" w:rsidP="00C30053">
      <w:pPr>
        <w:rPr>
          <w:rFonts w:asciiTheme="minorHAnsi" w:hAnsiTheme="minorHAnsi"/>
        </w:rPr>
      </w:pPr>
      <w:hyperlink r:id="rId14" w:history="1">
        <w:r w:rsidR="00C30053" w:rsidRPr="002556B8">
          <w:rPr>
            <w:rStyle w:val="Hyperlink"/>
            <w:rFonts w:asciiTheme="minorHAnsi" w:hAnsiTheme="minorHAnsi" w:cs="Arial"/>
          </w:rPr>
          <w:t>http://hortsense.cahnrs.wsu.edu/Home/HortsenseHome.aspx</w:t>
        </w:r>
      </w:hyperlink>
    </w:p>
    <w:p w14:paraId="56C3A253" w14:textId="77777777" w:rsidR="009F2F77" w:rsidRPr="002556B8" w:rsidRDefault="009F2F77" w:rsidP="00C30053">
      <w:pPr>
        <w:rPr>
          <w:rFonts w:asciiTheme="minorHAnsi" w:hAnsiTheme="minorHAnsi"/>
        </w:rPr>
      </w:pPr>
      <w:r w:rsidRPr="002556B8">
        <w:rPr>
          <w:rFonts w:asciiTheme="minorHAnsi" w:hAnsiTheme="minorHAnsi"/>
        </w:rPr>
        <w:br/>
      </w:r>
      <w:hyperlink r:id="rId15" w:history="1">
        <w:r w:rsidRPr="002556B8">
          <w:rPr>
            <w:rStyle w:val="Hyperlink"/>
            <w:rFonts w:asciiTheme="minorHAnsi" w:hAnsiTheme="minorHAnsi"/>
          </w:rPr>
          <w:t>https://www.for.gov.bc.ca/hfp/publications/00230/Hawkweed%20key_PNW_R3-June06.pdf</w:t>
        </w:r>
      </w:hyperlink>
    </w:p>
    <w:p w14:paraId="2A373E71" w14:textId="77777777" w:rsidR="00C30053" w:rsidRPr="002556B8" w:rsidRDefault="00C30053" w:rsidP="00C30053">
      <w:pPr>
        <w:rPr>
          <w:rFonts w:asciiTheme="minorHAnsi" w:hAnsiTheme="minorHAnsi"/>
        </w:rPr>
      </w:pPr>
    </w:p>
    <w:p w14:paraId="24634B4C" w14:textId="77777777" w:rsidR="00C30053" w:rsidRPr="002556B8" w:rsidRDefault="00E75402" w:rsidP="00C30053">
      <w:pPr>
        <w:rPr>
          <w:rFonts w:asciiTheme="minorHAnsi" w:hAnsiTheme="minorHAnsi"/>
        </w:rPr>
      </w:pPr>
      <w:hyperlink r:id="rId16" w:history="1">
        <w:r w:rsidR="00C30053" w:rsidRPr="002556B8">
          <w:rPr>
            <w:rStyle w:val="Hyperlink"/>
            <w:rFonts w:asciiTheme="minorHAnsi" w:hAnsiTheme="minorHAnsi"/>
          </w:rPr>
          <w:t>http://wric.ucdavis.edu/information/natural%20areas/wr_H/Hieracium.pdf</w:t>
        </w:r>
      </w:hyperlink>
      <w:r w:rsidR="00C30053" w:rsidRPr="002556B8">
        <w:rPr>
          <w:rFonts w:asciiTheme="minorHAnsi" w:hAnsiTheme="minorHAnsi"/>
        </w:rPr>
        <w:t xml:space="preserve"> </w:t>
      </w:r>
    </w:p>
    <w:p w14:paraId="104C58B6" w14:textId="77777777" w:rsidR="00C30053" w:rsidRPr="002556B8" w:rsidRDefault="00C30053" w:rsidP="00C30053">
      <w:pPr>
        <w:rPr>
          <w:rFonts w:asciiTheme="minorHAnsi" w:hAnsiTheme="minorHAnsi"/>
        </w:rPr>
      </w:pPr>
    </w:p>
    <w:p w14:paraId="5BF3F723" w14:textId="77777777" w:rsidR="00C30053" w:rsidRPr="002556B8" w:rsidRDefault="00E75402" w:rsidP="00C30053">
      <w:pPr>
        <w:autoSpaceDE w:val="0"/>
        <w:autoSpaceDN w:val="0"/>
        <w:adjustRightInd w:val="0"/>
        <w:rPr>
          <w:rFonts w:asciiTheme="minorHAnsi" w:hAnsiTheme="minorHAnsi"/>
        </w:rPr>
      </w:pPr>
      <w:hyperlink r:id="rId17" w:history="1">
        <w:r w:rsidR="00C30053" w:rsidRPr="002556B8">
          <w:rPr>
            <w:rStyle w:val="Hyperlink"/>
            <w:rFonts w:asciiTheme="minorHAnsi" w:hAnsiTheme="minorHAnsi"/>
          </w:rPr>
          <w:t>http://www.co.jefferson.wa.us/WeedBoard/pdfs/BestManagementPractices/Hawkweed.pdf</w:t>
        </w:r>
      </w:hyperlink>
      <w:r w:rsidR="00C30053" w:rsidRPr="002556B8">
        <w:rPr>
          <w:rFonts w:asciiTheme="minorHAnsi" w:hAnsiTheme="minorHAnsi"/>
        </w:rPr>
        <w:t xml:space="preserve"> </w:t>
      </w:r>
    </w:p>
    <w:p w14:paraId="395CDC52" w14:textId="77777777" w:rsidR="00C30053" w:rsidRPr="002556B8" w:rsidRDefault="00C30053" w:rsidP="00C30053">
      <w:pPr>
        <w:rPr>
          <w:rFonts w:asciiTheme="minorHAnsi" w:hAnsiTheme="minorHAnsi"/>
        </w:rPr>
      </w:pPr>
    </w:p>
    <w:p w14:paraId="3A7D1121" w14:textId="77777777" w:rsidR="00C30053" w:rsidRPr="002556B8" w:rsidRDefault="00E75402" w:rsidP="00C30053">
      <w:pPr>
        <w:rPr>
          <w:rFonts w:asciiTheme="minorHAnsi" w:hAnsiTheme="minorHAnsi" w:cs="Arial"/>
        </w:rPr>
      </w:pPr>
      <w:hyperlink r:id="rId18" w:history="1">
        <w:r w:rsidR="00C30053" w:rsidRPr="002556B8">
          <w:rPr>
            <w:rStyle w:val="Hyperlink"/>
            <w:rFonts w:asciiTheme="minorHAnsi" w:hAnsiTheme="minorHAnsi" w:cs="Arial"/>
          </w:rPr>
          <w:t>http://www.co.lincoln.wa.us/WeedBoard/biocontrol/ORANGE%20HAWKWEED%20BROCHURE.pdf</w:t>
        </w:r>
      </w:hyperlink>
    </w:p>
    <w:p w14:paraId="6B06E292" w14:textId="77777777" w:rsidR="00C30053" w:rsidRPr="002556B8" w:rsidRDefault="00C30053" w:rsidP="00C30053">
      <w:pPr>
        <w:rPr>
          <w:rFonts w:asciiTheme="minorHAnsi" w:hAnsiTheme="minorHAnsi"/>
        </w:rPr>
      </w:pPr>
    </w:p>
    <w:p w14:paraId="022EF51A" w14:textId="77777777" w:rsidR="00C30053" w:rsidRPr="002556B8" w:rsidRDefault="00E75402" w:rsidP="00C30053">
      <w:pPr>
        <w:rPr>
          <w:rFonts w:asciiTheme="minorHAnsi" w:hAnsiTheme="minorHAnsi" w:cs="Arial"/>
        </w:rPr>
      </w:pPr>
      <w:hyperlink r:id="rId19" w:history="1">
        <w:r w:rsidR="00C30053" w:rsidRPr="002556B8">
          <w:rPr>
            <w:rStyle w:val="Hyperlink"/>
            <w:rFonts w:asciiTheme="minorHAnsi" w:hAnsiTheme="minorHAnsi" w:cs="Arial"/>
          </w:rPr>
          <w:t>http://www.msuextension.org/invasiveplants/documents/mt_noxious_weeds/orange_and_meadow_hawkweed.pdf</w:t>
        </w:r>
      </w:hyperlink>
      <w:r w:rsidR="00C30053" w:rsidRPr="002556B8">
        <w:rPr>
          <w:rFonts w:asciiTheme="minorHAnsi" w:hAnsiTheme="minorHAnsi" w:cs="Arial"/>
        </w:rPr>
        <w:t xml:space="preserve"> </w:t>
      </w:r>
    </w:p>
    <w:p w14:paraId="5E7D95E0" w14:textId="77777777" w:rsidR="00D23069" w:rsidRPr="002556B8" w:rsidRDefault="00D23069" w:rsidP="00C30053">
      <w:pPr>
        <w:rPr>
          <w:rFonts w:asciiTheme="minorHAnsi" w:hAnsiTheme="minorHAnsi" w:cs="Arial"/>
        </w:rPr>
      </w:pPr>
    </w:p>
    <w:p w14:paraId="12EB8B65" w14:textId="77777777" w:rsidR="00D23069" w:rsidRPr="002556B8" w:rsidRDefault="00E75402" w:rsidP="00C30053">
      <w:pPr>
        <w:rPr>
          <w:rFonts w:asciiTheme="minorHAnsi" w:hAnsiTheme="minorHAnsi" w:cs="Arial"/>
        </w:rPr>
      </w:pPr>
      <w:hyperlink r:id="rId20" w:history="1">
        <w:r w:rsidR="00D23069" w:rsidRPr="002556B8">
          <w:rPr>
            <w:rStyle w:val="Hyperlink"/>
            <w:rFonts w:asciiTheme="minorHAnsi" w:hAnsiTheme="minorHAnsi" w:cs="Arial"/>
          </w:rPr>
          <w:t>http://www.msuinvasiveplants.org/noxioussub.html</w:t>
        </w:r>
      </w:hyperlink>
      <w:r w:rsidR="00D23069" w:rsidRPr="002556B8">
        <w:rPr>
          <w:rFonts w:asciiTheme="minorHAnsi" w:hAnsiTheme="minorHAnsi" w:cs="Arial"/>
        </w:rPr>
        <w:t xml:space="preserve"> </w:t>
      </w:r>
    </w:p>
    <w:p w14:paraId="714F6413" w14:textId="77777777" w:rsidR="00C30053" w:rsidRPr="002556B8" w:rsidRDefault="00C30053" w:rsidP="00C30053">
      <w:pPr>
        <w:rPr>
          <w:rFonts w:asciiTheme="minorHAnsi" w:hAnsiTheme="minorHAnsi" w:cs="Arial"/>
        </w:rPr>
      </w:pPr>
    </w:p>
    <w:p w14:paraId="0DBF2A8F" w14:textId="77777777" w:rsidR="00C30053" w:rsidRPr="002556B8" w:rsidRDefault="00E75402" w:rsidP="00C30053">
      <w:pPr>
        <w:rPr>
          <w:rFonts w:asciiTheme="minorHAnsi" w:hAnsiTheme="minorHAnsi" w:cs="Arial"/>
        </w:rPr>
      </w:pPr>
      <w:hyperlink r:id="rId21" w:history="1">
        <w:r w:rsidR="00C30053" w:rsidRPr="002556B8">
          <w:rPr>
            <w:rStyle w:val="Hyperlink"/>
            <w:rFonts w:asciiTheme="minorHAnsi" w:hAnsiTheme="minorHAnsi" w:cs="Arial"/>
          </w:rPr>
          <w:t>http://www.nwcb.wa.gov</w:t>
        </w:r>
      </w:hyperlink>
      <w:r w:rsidR="00C30053" w:rsidRPr="002556B8">
        <w:rPr>
          <w:rFonts w:asciiTheme="minorHAnsi" w:hAnsiTheme="minorHAnsi" w:cs="Arial"/>
        </w:rPr>
        <w:t xml:space="preserve">  </w:t>
      </w:r>
    </w:p>
    <w:p w14:paraId="79D07AF3" w14:textId="77777777" w:rsidR="00C30053" w:rsidRPr="002556B8" w:rsidRDefault="00C30053" w:rsidP="00C30053">
      <w:pPr>
        <w:autoSpaceDE w:val="0"/>
        <w:autoSpaceDN w:val="0"/>
        <w:adjustRightInd w:val="0"/>
        <w:rPr>
          <w:rFonts w:asciiTheme="minorHAnsi" w:hAnsiTheme="minorHAnsi"/>
          <w:b/>
        </w:rPr>
      </w:pPr>
    </w:p>
    <w:p w14:paraId="4E09B5A9" w14:textId="77777777" w:rsidR="00F21608" w:rsidRPr="005B55E2" w:rsidRDefault="00F21608" w:rsidP="00C30053">
      <w:pPr>
        <w:rPr>
          <w:rFonts w:cs="Tahoma"/>
          <w:sz w:val="22"/>
        </w:rPr>
      </w:pPr>
    </w:p>
    <w:sectPr w:rsidR="00F21608" w:rsidRPr="005B55E2" w:rsidSect="00E75402">
      <w:footerReference w:type="default" r:id="rId22"/>
      <w:headerReference w:type="first" r:id="rId23"/>
      <w:footerReference w:type="first" r:id="rId24"/>
      <w:pgSz w:w="12240" w:h="15840" w:code="1"/>
      <w:pgMar w:top="1440" w:right="1440" w:bottom="1872" w:left="144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450D2D" w14:textId="77777777" w:rsidR="000F4683" w:rsidRDefault="000F4683">
      <w:r>
        <w:separator/>
      </w:r>
    </w:p>
  </w:endnote>
  <w:endnote w:type="continuationSeparator" w:id="0">
    <w:p w14:paraId="003FED6A" w14:textId="77777777" w:rsidR="000F4683" w:rsidRDefault="000F46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PalatinoLinotype-Roman">
    <w:altName w:val="MS Mincho"/>
    <w:panose1 w:val="00000000000000000000"/>
    <w:charset w:val="00"/>
    <w:family w:val="roman"/>
    <w:notTrueType/>
    <w:pitch w:val="default"/>
    <w:sig w:usb0="00000003" w:usb1="08070000" w:usb2="00000010" w:usb3="00000000" w:csb0="00020001" w:csb1="00000000"/>
  </w:font>
  <w:font w:name="SymbolMT">
    <w:altName w:val="Arial Unicode MS"/>
    <w:panose1 w:val="00000000000000000000"/>
    <w:charset w:val="88"/>
    <w:family w:val="auto"/>
    <w:notTrueType/>
    <w:pitch w:val="default"/>
    <w:sig w:usb0="00000001" w:usb1="08080000" w:usb2="00000010" w:usb3="00000000" w:csb0="00100000" w:csb1="00000000"/>
  </w:font>
  <w:font w:name="GillSansMT">
    <w:panose1 w:val="00000000000000000000"/>
    <w:charset w:val="00"/>
    <w:family w:val="swiss"/>
    <w:notTrueType/>
    <w:pitch w:val="default"/>
    <w:sig w:usb0="00000003" w:usb1="00000000" w:usb2="00000000" w:usb3="00000000" w:csb0="00000001" w:csb1="00000000"/>
  </w:font>
  <w:font w:name="PalatinoLinotype-Bold">
    <w:panose1 w:val="00000000000000000000"/>
    <w:charset w:val="00"/>
    <w:family w:val="roman"/>
    <w:notTrueType/>
    <w:pitch w:val="default"/>
    <w:sig w:usb0="00000003" w:usb1="00000000"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52D16D" w14:textId="77777777" w:rsidR="000F4683" w:rsidRDefault="00E75402" w:rsidP="00A21596">
    <w:pPr>
      <w:pStyle w:val="Footer"/>
      <w:rPr>
        <w:rFonts w:ascii="Verdana" w:hAnsi="Verdana"/>
        <w:b/>
        <w:i/>
        <w:noProof/>
        <w:color w:val="4F81BD" w:themeColor="accent1"/>
        <w:sz w:val="20"/>
        <w:szCs w:val="20"/>
      </w:rPr>
    </w:pPr>
    <w:r>
      <w:rPr>
        <w:rFonts w:ascii="Verdana" w:hAnsi="Verdana"/>
        <w:b/>
        <w:i/>
        <w:noProof/>
        <w:color w:val="4F81BD" w:themeColor="accent1"/>
        <w:sz w:val="20"/>
        <w:szCs w:val="20"/>
      </w:rPr>
      <w:pict w14:anchorId="42CE7CC2">
        <v:rect id="Rectangle 9" o:spid="_x0000_s2055" style="position:absolute;margin-left:331.5pt;margin-top:-13.5pt;width:199.8pt;height:47.25pt;z-index:251683840;visibility:visible;mso-wrap-distance-left:9pt;mso-wrap-distance-top:0;mso-wrap-distance-right:9pt;mso-wrap-distance-bottom:0;mso-position-horizontal:absolute;mso-position-horizontal-relative:text;mso-position-vertical:absolute;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" filled="f" stroked="f" strokeweight="2pt">
          <v:path arrowok="t"/>
          <v:textbox style="mso-next-textbox:#Rectangle 9">
            <w:txbxContent>
              <w:p w14:paraId="3E6B283E" w14:textId="77777777" w:rsidR="000F4683" w:rsidRPr="00DF2520" w:rsidRDefault="000F4683" w:rsidP="00A21596">
                <w:pPr>
                  <w:jc w:val="right"/>
                  <w:rPr>
                    <w:rFonts w:asciiTheme="minorHAnsi" w:hAnsiTheme="minorHAnsi"/>
                    <w:b/>
                    <w:i/>
                    <w:color w:val="244061" w:themeColor="accent1" w:themeShade="80"/>
                    <w:sz w:val="20"/>
                    <w:szCs w:val="20"/>
                  </w:rPr>
                </w:pPr>
                <w:r w:rsidRPr="00DF2520">
                  <w:rPr>
                    <w:rFonts w:asciiTheme="minorHAnsi" w:hAnsiTheme="minorHAnsi"/>
                    <w:b/>
                    <w:i/>
                    <w:color w:val="244061" w:themeColor="accent1" w:themeShade="80"/>
                    <w:sz w:val="20"/>
                    <w:szCs w:val="20"/>
                  </w:rPr>
                  <w:t>503-210-6015</w:t>
                </w:r>
              </w:p>
              <w:p w14:paraId="2FF39C7B" w14:textId="77777777" w:rsidR="000F4683" w:rsidRPr="00DF2520" w:rsidRDefault="00DF2520" w:rsidP="00A21596">
                <w:pPr>
                  <w:jc w:val="right"/>
                  <w:rPr>
                    <w:rFonts w:asciiTheme="minorHAnsi" w:hAnsiTheme="minorHAnsi"/>
                    <w:b/>
                    <w:i/>
                    <w:color w:val="244061" w:themeColor="accent1" w:themeShade="80"/>
                    <w:sz w:val="20"/>
                    <w:szCs w:val="20"/>
                  </w:rPr>
                </w:pPr>
                <w:r w:rsidRPr="00DF2520">
                  <w:rPr>
                    <w:rFonts w:asciiTheme="minorHAnsi" w:hAnsiTheme="minorHAnsi"/>
                    <w:b/>
                    <w:i/>
                    <w:color w:val="244061" w:themeColor="accent1" w:themeShade="80"/>
                    <w:sz w:val="20"/>
                    <w:szCs w:val="20"/>
                  </w:rPr>
                  <w:t>columbiagorgecwma@gmail.com</w:t>
                </w:r>
                <w:r>
                  <w:rPr>
                    <w:rFonts w:asciiTheme="minorHAnsi" w:hAnsiTheme="minorHAnsi"/>
                    <w:b/>
                    <w:i/>
                    <w:color w:val="244061" w:themeColor="accent1" w:themeShade="80"/>
                    <w:sz w:val="20"/>
                    <w:szCs w:val="20"/>
                  </w:rPr>
                  <w:br/>
                </w:r>
                <w:r w:rsidRPr="00DF2520">
                  <w:rPr>
                    <w:rFonts w:asciiTheme="minorHAnsi" w:hAnsiTheme="minorHAnsi"/>
                    <w:b/>
                    <w:i/>
                    <w:color w:val="244061" w:themeColor="accent1" w:themeShade="80"/>
                    <w:sz w:val="20"/>
                    <w:szCs w:val="20"/>
                  </w:rPr>
                  <w:t>http://columbiagorgecwma.org/</w:t>
                </w:r>
              </w:p>
            </w:txbxContent>
          </v:textbox>
        </v:rect>
      </w:pict>
    </w:r>
    <w:r w:rsidR="00DF2520">
      <w:rPr>
        <w:rFonts w:ascii="Verdana" w:hAnsi="Verdana"/>
        <w:b/>
        <w:i/>
        <w:noProof/>
        <w:color w:val="4F81BD" w:themeColor="accent1"/>
        <w:sz w:val="20"/>
        <w:szCs w:val="20"/>
      </w:rPr>
      <w:drawing>
        <wp:anchor distT="0" distB="0" distL="114300" distR="114300" simplePos="0" relativeHeight="251684864" behindDoc="1" locked="0" layoutInCell="1" allowOverlap="1" wp14:anchorId="0694EDAE" wp14:editId="1A6EDF77">
          <wp:simplePos x="0" y="0"/>
          <wp:positionH relativeFrom="column">
            <wp:posOffset>-2314575</wp:posOffset>
          </wp:positionH>
          <wp:positionV relativeFrom="paragraph">
            <wp:posOffset>-538480</wp:posOffset>
          </wp:positionV>
          <wp:extent cx="10420350" cy="1860550"/>
          <wp:effectExtent l="1905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20350" cy="1860550"/>
                  </a:xfrm>
                  <a:prstGeom prst="rect">
                    <a:avLst/>
                  </a:prstGeom>
                </pic:spPr>
              </pic:pic>
            </a:graphicData>
          </a:graphic>
        </wp:anchor>
      </w:drawing>
    </w:r>
    <w:r>
      <w:rPr>
        <w:rFonts w:ascii="Verdana" w:hAnsi="Verdana"/>
        <w:b/>
        <w:i/>
        <w:noProof/>
        <w:color w:val="4F81BD" w:themeColor="accent1"/>
        <w:sz w:val="20"/>
        <w:szCs w:val="20"/>
      </w:rPr>
      <w:pict w14:anchorId="2A7F9500">
        <v:rect id="Rectangle 10" o:spid="_x0000_s2054" style="position:absolute;margin-left:-13.35pt;margin-top:-17.6pt;width:201.6pt;height:3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" filled="f" stroked="f" strokeweight="2pt">
          <v:path arrowok="t"/>
          <v:textbox style="mso-next-textbox:#Rectangle 10">
            <w:txbxContent>
              <w:p w14:paraId="7A7ADA12" w14:textId="77777777" w:rsidR="000F4683" w:rsidRPr="00167DB2" w:rsidRDefault="000F4683"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560CD66E" w14:textId="77777777" w:rsidR="000F4683" w:rsidRPr="00167DB2" w:rsidRDefault="000F4683"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w:r>
  </w:p>
  <w:p w14:paraId="2939305F" w14:textId="77777777" w:rsidR="000F4683" w:rsidRPr="000F44FB" w:rsidRDefault="000F4683" w:rsidP="00A21596">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14:paraId="120163F6" w14:textId="77777777" w:rsidR="000F4683" w:rsidRPr="000F44FB" w:rsidRDefault="000F4683" w:rsidP="00A21596">
    <w:pPr>
      <w:jc w:val="center"/>
      <w:rPr>
        <w:rFonts w:ascii="Verdana" w:hAnsi="Verdana"/>
        <w:b/>
        <w:i/>
        <w:color w:val="244061" w:themeColor="accent1" w:themeShade="80"/>
        <w:sz w:val="20"/>
        <w:szCs w:val="20"/>
      </w:rPr>
    </w:pPr>
  </w:p>
  <w:p w14:paraId="5A6497BA" w14:textId="77777777" w:rsidR="000F4683" w:rsidRPr="00CE6CED" w:rsidRDefault="000F4683" w:rsidP="00A21596">
    <w:pPr>
      <w:pStyle w:val="Footer"/>
    </w:pPr>
  </w:p>
  <w:p w14:paraId="601D9FB9" w14:textId="77777777" w:rsidR="000F4683" w:rsidRPr="00A21596" w:rsidRDefault="000F4683" w:rsidP="00A2159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9F3806" w14:textId="77777777" w:rsidR="000A3157" w:rsidRPr="00167DB2" w:rsidRDefault="00E75402" w:rsidP="000A3157">
    <w:pPr>
      <w:rPr>
        <w:rFonts w:asciiTheme="minorHAnsi" w:hAnsiTheme="minorHAnsi"/>
        <w:b/>
        <w:i/>
        <w:color w:val="244061" w:themeColor="accent1" w:themeShade="80"/>
        <w:sz w:val="20"/>
        <w:szCs w:val="20"/>
      </w:rPr>
    </w:pPr>
    <w:r>
      <w:rPr>
        <w:rFonts w:ascii="Verdana" w:hAnsi="Verdana"/>
        <w:b/>
        <w:i/>
        <w:noProof/>
        <w:color w:val="4F81BD" w:themeColor="accent1"/>
        <w:sz w:val="20"/>
        <w:szCs w:val="20"/>
      </w:rPr>
      <w:pict w14:anchorId="662D2046">
        <v:rect id="Rectangle 24" o:spid="_x0000_s2053" style="position:absolute;margin-left:332.6pt;margin-top:-11.05pt;width:203.65pt;height:54.75pt;z-index:251675648;visibility:visible;mso-wrap-distance-left:9pt;mso-wrap-distance-top:0;mso-wrap-distance-right:9pt;mso-wrap-distance-bottom:0;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" filled="f" stroked="f" strokeweight="2pt">
          <v:path arrowok="t"/>
          <v:textbox style="mso-next-textbox:#Rectangle 24">
            <w:txbxContent>
              <w:p w14:paraId="772A614C" w14:textId="77777777" w:rsidR="000F4683" w:rsidRPr="000A3157" w:rsidRDefault="000F4683" w:rsidP="00167DB2">
                <w:pPr>
                  <w:jc w:val="right"/>
                  <w:rPr>
                    <w:rFonts w:asciiTheme="minorHAnsi" w:hAnsiTheme="minorHAnsi"/>
                    <w:b/>
                    <w:i/>
                    <w:color w:val="244061" w:themeColor="accent1" w:themeShade="80"/>
                    <w:sz w:val="20"/>
                    <w:szCs w:val="20"/>
                  </w:rPr>
                </w:pPr>
                <w:r w:rsidRPr="000A3157">
                  <w:rPr>
                    <w:rFonts w:asciiTheme="minorHAnsi" w:hAnsiTheme="minorHAnsi"/>
                    <w:b/>
                    <w:i/>
                    <w:color w:val="244061" w:themeColor="accent1" w:themeShade="80"/>
                    <w:sz w:val="20"/>
                    <w:szCs w:val="20"/>
                  </w:rPr>
                  <w:t>503-210-6015</w:t>
                </w:r>
              </w:p>
              <w:p w14:paraId="2FE38EAE" w14:textId="77777777" w:rsidR="000F4683" w:rsidRDefault="000A3157" w:rsidP="00167DB2">
                <w:pPr>
                  <w:jc w:val="right"/>
                  <w:rPr>
                    <w:rFonts w:asciiTheme="minorHAnsi" w:hAnsiTheme="minorHAnsi"/>
                    <w:b/>
                    <w:i/>
                    <w:color w:val="1F497D" w:themeColor="text2"/>
                    <w:sz w:val="20"/>
                    <w:szCs w:val="20"/>
                  </w:rPr>
                </w:pPr>
                <w:r w:rsidRPr="000A3157">
                  <w:rPr>
                    <w:rFonts w:asciiTheme="minorHAnsi" w:hAnsiTheme="minorHAnsi"/>
                    <w:b/>
                    <w:i/>
                    <w:color w:val="244061" w:themeColor="accent1" w:themeShade="80"/>
                    <w:sz w:val="20"/>
                    <w:szCs w:val="20"/>
                  </w:rPr>
                  <w:t>columbiagorgecwma@gmail.com</w:t>
                </w:r>
                <w:r w:rsidRPr="000A3157">
                  <w:rPr>
                    <w:rFonts w:asciiTheme="minorHAnsi" w:hAnsiTheme="minorHAnsi"/>
                    <w:b/>
                    <w:i/>
                    <w:color w:val="244061" w:themeColor="accent1" w:themeShade="80"/>
                    <w:sz w:val="20"/>
                    <w:szCs w:val="20"/>
                  </w:rPr>
                  <w:br/>
                  <w:t>http://columbiagorgecwma.org/</w:t>
                </w:r>
                <w:r>
                  <w:rPr>
                    <w:rFonts w:asciiTheme="minorHAnsi" w:hAnsiTheme="minorHAnsi"/>
                    <w:b/>
                    <w:i/>
                    <w:color w:val="1F497D" w:themeColor="text2"/>
                    <w:sz w:val="20"/>
                    <w:szCs w:val="20"/>
                  </w:rPr>
                  <w:br/>
                </w:r>
              </w:p>
              <w:p w14:paraId="47E57C9B" w14:textId="77777777" w:rsidR="000A3157" w:rsidRPr="00165064" w:rsidRDefault="000A3157" w:rsidP="00167DB2">
                <w:pPr>
                  <w:jc w:val="right"/>
                  <w:rPr>
                    <w:rFonts w:asciiTheme="minorHAnsi" w:hAnsiTheme="minorHAnsi"/>
                    <w:b/>
                    <w:i/>
                    <w:color w:val="1F497D" w:themeColor="text2"/>
                    <w:sz w:val="20"/>
                    <w:szCs w:val="20"/>
                  </w:rPr>
                </w:pPr>
              </w:p>
            </w:txbxContent>
          </v:textbox>
        </v:rect>
      </w:pict>
    </w:r>
    <w:r>
      <w:rPr>
        <w:rFonts w:ascii="Verdana" w:hAnsi="Verdana"/>
        <w:b/>
        <w:i/>
        <w:noProof/>
        <w:color w:val="4F81BD" w:themeColor="accent1"/>
        <w:sz w:val="20"/>
        <w:szCs w:val="20"/>
      </w:rPr>
      <w:pict w14:anchorId="6C3C1816">
        <v:rect id="Rectangle 23" o:spid="_x0000_s2059" style="position:absolute;margin-left:-16.8pt;margin-top:-17.8pt;width:228.3pt;height:36pt;z-index:251686912;visibility:visible;mso-height-percent:0;mso-wrap-distance-left:9pt;mso-wrap-distance-top:0;mso-wrap-distance-right:9pt;mso-wrap-distance-bottom:0;mso-position-horizontal-relative:text;mso-position-vertical-relative:text;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" filled="f" stroked="f" strokeweight="2pt">
          <v:path arrowok="t"/>
          <v:textbox style="mso-next-textbox:#Rectangle 23">
            <w:txbxContent>
              <w:p w14:paraId="36D4787C" w14:textId="77777777" w:rsidR="000A3157" w:rsidRDefault="000A3157" w:rsidP="000A3157">
                <w:pPr>
                  <w:rPr>
                    <w:rFonts w:asciiTheme="minorHAnsi" w:hAnsiTheme="minorHAnsi"/>
                    <w:b/>
                    <w:i/>
                    <w:color w:val="244061" w:themeColor="accent1" w:themeShade="80"/>
                    <w:sz w:val="20"/>
                    <w:szCs w:val="20"/>
                  </w:rPr>
                </w:pPr>
                <w:r>
                  <w:rPr>
                    <w:rFonts w:asciiTheme="minorHAnsi" w:hAnsiTheme="minorHAnsi"/>
                    <w:b/>
                    <w:i/>
                    <w:color w:val="244061" w:themeColor="accent1" w:themeShade="80"/>
                    <w:sz w:val="20"/>
                    <w:szCs w:val="20"/>
                  </w:rPr>
                  <w:t xml:space="preserve">Columbia Gorge </w:t>
                </w:r>
                <w:r>
                  <w:rPr>
                    <w:rFonts w:asciiTheme="minorHAnsi" w:hAnsiTheme="minorHAnsi"/>
                    <w:b/>
                    <w:i/>
                    <w:color w:val="244061" w:themeColor="accent1" w:themeShade="80"/>
                    <w:sz w:val="20"/>
                    <w:szCs w:val="20"/>
                  </w:rPr>
                  <w:br/>
                </w:r>
                <w:r w:rsidRPr="00167DB2">
                  <w:rPr>
                    <w:rFonts w:asciiTheme="minorHAnsi" w:hAnsiTheme="minorHAnsi"/>
                    <w:b/>
                    <w:i/>
                    <w:color w:val="244061" w:themeColor="accent1" w:themeShade="80"/>
                    <w:sz w:val="20"/>
                    <w:szCs w:val="20"/>
                  </w:rPr>
                  <w:t>Cooperative Weed Management Area</w:t>
                </w:r>
              </w:p>
            </w:txbxContent>
          </v:textbox>
        </v:rect>
      </w:pict>
    </w:r>
    <w:r w:rsidR="00DF2520">
      <w:rPr>
        <w:rFonts w:ascii="Verdana" w:hAnsi="Verdana"/>
        <w:b/>
        <w:i/>
        <w:noProof/>
        <w:color w:val="4F81BD" w:themeColor="accent1"/>
        <w:sz w:val="20"/>
        <w:szCs w:val="20"/>
      </w:rPr>
      <w:drawing>
        <wp:anchor distT="0" distB="0" distL="114300" distR="114300" simplePos="0" relativeHeight="251680768" behindDoc="1" locked="0" layoutInCell="1" allowOverlap="1" wp14:anchorId="5874EB18" wp14:editId="186BCF2A">
          <wp:simplePos x="0" y="0"/>
          <wp:positionH relativeFrom="column">
            <wp:posOffset>-2343785</wp:posOffset>
          </wp:positionH>
          <wp:positionV relativeFrom="paragraph">
            <wp:posOffset>-483235</wp:posOffset>
          </wp:positionV>
          <wp:extent cx="10420350" cy="1857375"/>
          <wp:effectExtent l="1905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20350" cy="1857375"/>
                  </a:xfrm>
                  <a:prstGeom prst="rect">
                    <a:avLst/>
                  </a:prstGeom>
                </pic:spPr>
              </pic:pic>
            </a:graphicData>
          </a:graphic>
        </wp:anchor>
      </w:drawing>
    </w:r>
    <w:r w:rsidR="000A3157">
      <w:rPr>
        <w:rFonts w:asciiTheme="minorHAnsi" w:hAnsiTheme="minorHAnsi"/>
        <w:b/>
        <w:i/>
        <w:color w:val="244061" w:themeColor="accent1" w:themeShade="80"/>
        <w:sz w:val="20"/>
        <w:szCs w:val="20"/>
      </w:rPr>
      <w:tab/>
    </w:r>
    <w:r w:rsidR="000A3157">
      <w:rPr>
        <w:rFonts w:asciiTheme="minorHAnsi" w:hAnsiTheme="minorHAnsi"/>
        <w:b/>
        <w:i/>
        <w:color w:val="244061" w:themeColor="accent1" w:themeShade="80"/>
        <w:sz w:val="20"/>
        <w:szCs w:val="20"/>
      </w:rPr>
      <w:tab/>
    </w:r>
    <w:r w:rsidR="000A3157">
      <w:rPr>
        <w:rFonts w:asciiTheme="minorHAnsi" w:hAnsiTheme="minorHAnsi"/>
        <w:b/>
        <w:i/>
        <w:color w:val="244061" w:themeColor="accent1" w:themeShade="80"/>
        <w:sz w:val="20"/>
        <w:szCs w:val="20"/>
      </w:rPr>
      <w:tab/>
    </w:r>
    <w:r w:rsidR="000A3157">
      <w:rPr>
        <w:rFonts w:asciiTheme="minorHAnsi" w:hAnsiTheme="minorHAnsi"/>
        <w:b/>
        <w:i/>
        <w:color w:val="244061" w:themeColor="accent1" w:themeShade="80"/>
        <w:sz w:val="20"/>
        <w:szCs w:val="20"/>
      </w:rPr>
      <w:tab/>
    </w:r>
    <w:r w:rsidR="000A3157">
      <w:rPr>
        <w:rFonts w:asciiTheme="minorHAnsi" w:hAnsiTheme="minorHAnsi"/>
        <w:b/>
        <w:i/>
        <w:color w:val="244061" w:themeColor="accent1" w:themeShade="80"/>
        <w:sz w:val="20"/>
        <w:szCs w:val="20"/>
      </w:rPr>
      <w:tab/>
    </w:r>
    <w:r w:rsidR="000A3157">
      <w:rPr>
        <w:rFonts w:asciiTheme="minorHAnsi" w:hAnsiTheme="minorHAnsi"/>
        <w:b/>
        <w:i/>
        <w:color w:val="244061" w:themeColor="accent1" w:themeShade="80"/>
        <w:sz w:val="20"/>
        <w:szCs w:val="20"/>
      </w:rPr>
      <w:tab/>
    </w:r>
    <w:r w:rsidR="000A3157">
      <w:rPr>
        <w:rFonts w:asciiTheme="minorHAnsi" w:hAnsiTheme="minorHAnsi"/>
        <w:b/>
        <w:i/>
        <w:color w:val="244061" w:themeColor="accent1" w:themeShade="80"/>
        <w:sz w:val="20"/>
        <w:szCs w:val="20"/>
      </w:rPr>
      <w:tab/>
    </w:r>
    <w:r w:rsidR="000A3157">
      <w:rPr>
        <w:rFonts w:asciiTheme="minorHAnsi" w:hAnsiTheme="minorHAnsi"/>
        <w:b/>
        <w:i/>
        <w:color w:val="244061" w:themeColor="accent1" w:themeShade="80"/>
        <w:sz w:val="20"/>
        <w:szCs w:val="20"/>
      </w:rPr>
      <w:tab/>
    </w:r>
    <w:r w:rsidR="000A3157">
      <w:rPr>
        <w:rFonts w:asciiTheme="minorHAnsi" w:hAnsiTheme="minorHAnsi"/>
        <w:b/>
        <w:i/>
        <w:color w:val="244061" w:themeColor="accent1" w:themeShade="80"/>
        <w:sz w:val="20"/>
        <w:szCs w:val="20"/>
      </w:rPr>
      <w:tab/>
      <w:t xml:space="preserve">            </w:t>
    </w:r>
  </w:p>
  <w:p w14:paraId="2E34FEC5" w14:textId="77777777" w:rsidR="000F4683" w:rsidRDefault="000A3157" w:rsidP="000A3157">
    <w:pPr>
      <w:pStyle w:val="Footer"/>
      <w:tabs>
        <w:tab w:val="clear" w:pos="4320"/>
        <w:tab w:val="clear" w:pos="8640"/>
        <w:tab w:val="right" w:pos="9360"/>
      </w:tabs>
      <w:rPr>
        <w:rFonts w:ascii="Verdana" w:hAnsi="Verdana"/>
        <w:b/>
        <w:i/>
        <w:noProof/>
        <w:color w:val="4F81BD" w:themeColor="accent1"/>
        <w:sz w:val="20"/>
        <w:szCs w:val="20"/>
      </w:rPr>
    </w:pPr>
    <w:r>
      <w:rPr>
        <w:rFonts w:ascii="Verdana" w:hAnsi="Verdana"/>
        <w:b/>
        <w:i/>
        <w:noProof/>
        <w:color w:val="4F81BD" w:themeColor="accent1"/>
        <w:sz w:val="20"/>
        <w:szCs w:val="20"/>
      </w:rPr>
      <w:tab/>
    </w:r>
  </w:p>
  <w:p w14:paraId="421E9512" w14:textId="77777777" w:rsidR="000F4683" w:rsidRPr="000F44FB" w:rsidRDefault="000F4683" w:rsidP="00CE6CED">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14:paraId="2A49B4A6" w14:textId="77777777" w:rsidR="000F4683" w:rsidRPr="000F44FB" w:rsidRDefault="000F4683" w:rsidP="00CE6CED">
    <w:pPr>
      <w:jc w:val="center"/>
      <w:rPr>
        <w:rFonts w:ascii="Verdana" w:hAnsi="Verdana"/>
        <w:b/>
        <w:i/>
        <w:color w:val="244061" w:themeColor="accent1" w:themeShade="80"/>
        <w:sz w:val="20"/>
        <w:szCs w:val="20"/>
      </w:rPr>
    </w:pPr>
  </w:p>
  <w:p w14:paraId="68A4075D" w14:textId="77777777" w:rsidR="000F4683" w:rsidRPr="00CE6CED" w:rsidRDefault="000F4683" w:rsidP="00CE6C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B4B006" w14:textId="77777777" w:rsidR="000F4683" w:rsidRDefault="000F4683">
      <w:r>
        <w:separator/>
      </w:r>
    </w:p>
  </w:footnote>
  <w:footnote w:type="continuationSeparator" w:id="0">
    <w:p w14:paraId="0C385A10" w14:textId="77777777" w:rsidR="000F4683" w:rsidRDefault="000F46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7F0DCD" w14:textId="77777777" w:rsidR="000F4683" w:rsidRDefault="00E75402" w:rsidP="00CE6CED">
    <w:pPr>
      <w:jc w:val="center"/>
    </w:pPr>
    <w:r>
      <w:rPr>
        <w:noProof/>
      </w:rPr>
      <w:pict w14:anchorId="7B83E063">
        <v:line id="Straight Connector 11" o:spid="_x0000_s2050" style="position:absolute;left:0;text-align:left;z-index:2516695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1.55pt,3.35pt" to="540.4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FM/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" strokecolor="#1f497d [3215]" strokeweight="2.25pt">
          <o:lock v:ext="edit" shapetype="f"/>
        </v:line>
      </w:pict>
    </w:r>
    <w:r>
      <w:rPr>
        <w:noProof/>
      </w:rPr>
      <w:pict w14:anchorId="0D44296F">
        <v:rect id="Rectangle 7" o:spid="_x0000_s2049" style="position:absolute;left:0;text-align:left;margin-left:-1in;margin-top:3.9pt;width:612pt;height:63.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" fillcolor="#c2d69b [1942]" stroked="f" strokeweight="2pt">
          <v:path arrowok="t"/>
          <v:textbox style="mso-next-textbox:#Rectangle 7">
            <w:txbxContent>
              <w:p w14:paraId="040D6AF1" w14:textId="77777777" w:rsidR="000F4683" w:rsidRPr="00076C37" w:rsidRDefault="000F4683"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Columbia Gorge CWMA</w:t>
                </w:r>
              </w:p>
              <w:p w14:paraId="11CC4C96" w14:textId="77777777" w:rsidR="000F4683" w:rsidRPr="00076C37" w:rsidRDefault="000F4683"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Best Management Practices</w:t>
                </w:r>
              </w:p>
              <w:p w14:paraId="65A2D056" w14:textId="77777777" w:rsidR="000F4683" w:rsidRPr="00076C37" w:rsidRDefault="000F4683" w:rsidP="00076C37">
                <w:pPr>
                  <w:jc w:val="center"/>
                  <w:rPr>
                    <w:b/>
                  </w:rPr>
                </w:pPr>
              </w:p>
            </w:txbxContent>
          </v:textbox>
        </v:rect>
      </w:pict>
    </w:r>
    <w:r w:rsidR="000F4683" w:rsidRPr="00CE6CED">
      <w:rPr>
        <w:noProof/>
      </w:rPr>
      <w:drawing>
        <wp:anchor distT="0" distB="0" distL="114300" distR="114300" simplePos="0" relativeHeight="251671552" behindDoc="0" locked="0" layoutInCell="1" allowOverlap="1" wp14:anchorId="0AF6375B" wp14:editId="22B66218">
          <wp:simplePos x="0" y="0"/>
          <wp:positionH relativeFrom="column">
            <wp:posOffset>-122555</wp:posOffset>
          </wp:positionH>
          <wp:positionV relativeFrom="paragraph">
            <wp:posOffset>-255744</wp:posOffset>
          </wp:positionV>
          <wp:extent cx="2510790" cy="1737360"/>
          <wp:effectExtent l="0" t="0" r="3810" b="0"/>
          <wp:wrapNone/>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gcwmalogosm.jpg"/>
                  <pic:cNvPicPr/>
                </pic:nvPicPr>
                <pic:blipFill>
                  <a:blip r:embed="rId1">
                    <a:clrChange>
                      <a:clrFrom>
                        <a:srgbClr val="FFFFFF"/>
                      </a:clrFrom>
                      <a:clrTo>
                        <a:srgbClr val="FFFFFF">
                          <a:alpha val="0"/>
                        </a:srgbClr>
                      </a:clrTo>
                    </a:clrChange>
                  </a:blip>
                  <a:stretch>
                    <a:fillRect/>
                  </a:stretch>
                </pic:blipFill>
                <pic:spPr>
                  <a:xfrm>
                    <a:off x="0" y="0"/>
                    <a:ext cx="2510790" cy="1737360"/>
                  </a:xfrm>
                  <a:prstGeom prst="rect">
                    <a:avLst/>
                  </a:prstGeom>
                  <a:effectLst/>
                </pic:spPr>
              </pic:pic>
            </a:graphicData>
          </a:graphic>
        </wp:anchor>
      </w:drawing>
    </w:r>
  </w:p>
  <w:p w14:paraId="03417846" w14:textId="77777777" w:rsidR="000F4683" w:rsidRDefault="000F4683">
    <w:pPr>
      <w:pStyle w:val="Header"/>
    </w:pPr>
  </w:p>
  <w:p w14:paraId="01AFC038" w14:textId="77777777" w:rsidR="000F4683" w:rsidRDefault="000F4683">
    <w:pPr>
      <w:pStyle w:val="Header"/>
    </w:pPr>
  </w:p>
  <w:p w14:paraId="4E6DCCF5" w14:textId="77777777" w:rsidR="000F4683" w:rsidRDefault="000F4683">
    <w:pPr>
      <w:pStyle w:val="Header"/>
    </w:pPr>
  </w:p>
  <w:p w14:paraId="655CAEB6" w14:textId="77777777" w:rsidR="000F4683" w:rsidRDefault="00E75402">
    <w:pPr>
      <w:pStyle w:val="Header"/>
    </w:pPr>
    <w:r>
      <w:rPr>
        <w:noProof/>
      </w:rPr>
      <w:pict w14:anchorId="49DE09DC">
        <v:line id="Straight Connector 12" o:spid="_x0000_s2051" style="position:absolute;z-index:2516705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1.35pt,12.7pt" to="540.65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E8d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" strokecolor="#1f497d [3215]" strokeweight="2.25pt">
          <o:lock v:ext="edit" shapetype="f"/>
        </v:line>
      </w:pict>
    </w:r>
  </w:p>
  <w:p w14:paraId="2FA75AE7" w14:textId="77777777" w:rsidR="000F4683" w:rsidRDefault="000F468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512DD"/>
    <w:multiLevelType w:val="hybridMultilevel"/>
    <w:tmpl w:val="AE548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462D72"/>
    <w:multiLevelType w:val="hybridMultilevel"/>
    <w:tmpl w:val="66BEE7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8CB73B5"/>
    <w:multiLevelType w:val="hybridMultilevel"/>
    <w:tmpl w:val="829E7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8714C3"/>
    <w:multiLevelType w:val="hybridMultilevel"/>
    <w:tmpl w:val="6A524436"/>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E5B756F"/>
    <w:multiLevelType w:val="hybridMultilevel"/>
    <w:tmpl w:val="77AA53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5159FC"/>
    <w:multiLevelType w:val="hybridMultilevel"/>
    <w:tmpl w:val="D534A35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C2916C9"/>
    <w:multiLevelType w:val="hybridMultilevel"/>
    <w:tmpl w:val="C8725DD2"/>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F930A74"/>
    <w:multiLevelType w:val="hybridMultilevel"/>
    <w:tmpl w:val="64B62FF4"/>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0F35370"/>
    <w:multiLevelType w:val="hybridMultilevel"/>
    <w:tmpl w:val="C854F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FD00CC"/>
    <w:multiLevelType w:val="hybridMultilevel"/>
    <w:tmpl w:val="567C2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947AB6"/>
    <w:multiLevelType w:val="hybridMultilevel"/>
    <w:tmpl w:val="DE7E1CA0"/>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368474A"/>
    <w:multiLevelType w:val="hybridMultilevel"/>
    <w:tmpl w:val="3F5E6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DAC41D5"/>
    <w:multiLevelType w:val="hybridMultilevel"/>
    <w:tmpl w:val="3B48B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3332C0A"/>
    <w:multiLevelType w:val="hybridMultilevel"/>
    <w:tmpl w:val="8FB0CE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7762BCC"/>
    <w:multiLevelType w:val="hybridMultilevel"/>
    <w:tmpl w:val="BA92E77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5EF66A2"/>
    <w:multiLevelType w:val="hybridMultilevel"/>
    <w:tmpl w:val="D2D82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E246723"/>
    <w:multiLevelType w:val="hybridMultilevel"/>
    <w:tmpl w:val="C8F876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5F10F40"/>
    <w:multiLevelType w:val="hybridMultilevel"/>
    <w:tmpl w:val="9918A36E"/>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5F250CE"/>
    <w:multiLevelType w:val="hybridMultilevel"/>
    <w:tmpl w:val="5128C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6714C2B"/>
    <w:multiLevelType w:val="hybridMultilevel"/>
    <w:tmpl w:val="8F0C62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6858379A"/>
    <w:multiLevelType w:val="hybridMultilevel"/>
    <w:tmpl w:val="82AEE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C1128DD"/>
    <w:multiLevelType w:val="hybridMultilevel"/>
    <w:tmpl w:val="81E81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C164B28"/>
    <w:multiLevelType w:val="hybridMultilevel"/>
    <w:tmpl w:val="25FA304A"/>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23" w15:restartNumberingAfterBreak="0">
    <w:nsid w:val="704F4756"/>
    <w:multiLevelType w:val="hybridMultilevel"/>
    <w:tmpl w:val="70D8A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46D42DE"/>
    <w:multiLevelType w:val="hybridMultilevel"/>
    <w:tmpl w:val="BAB8A7B8"/>
    <w:lvl w:ilvl="0" w:tplc="A912A8A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BE147D3"/>
    <w:multiLevelType w:val="hybridMultilevel"/>
    <w:tmpl w:val="A9EAE324"/>
    <w:lvl w:ilvl="0" w:tplc="6434A04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C4A6857"/>
    <w:multiLevelType w:val="hybridMultilevel"/>
    <w:tmpl w:val="D65AC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FA830D2"/>
    <w:multiLevelType w:val="hybridMultilevel"/>
    <w:tmpl w:val="3BF0B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7"/>
  </w:num>
  <w:num w:numId="3">
    <w:abstractNumId w:val="10"/>
  </w:num>
  <w:num w:numId="4">
    <w:abstractNumId w:val="7"/>
  </w:num>
  <w:num w:numId="5">
    <w:abstractNumId w:val="5"/>
  </w:num>
  <w:num w:numId="6">
    <w:abstractNumId w:val="14"/>
  </w:num>
  <w:num w:numId="7">
    <w:abstractNumId w:val="6"/>
  </w:num>
  <w:num w:numId="8">
    <w:abstractNumId w:val="19"/>
  </w:num>
  <w:num w:numId="9">
    <w:abstractNumId w:val="9"/>
  </w:num>
  <w:num w:numId="10">
    <w:abstractNumId w:val="23"/>
  </w:num>
  <w:num w:numId="11">
    <w:abstractNumId w:val="18"/>
  </w:num>
  <w:num w:numId="12">
    <w:abstractNumId w:val="26"/>
  </w:num>
  <w:num w:numId="13">
    <w:abstractNumId w:val="15"/>
  </w:num>
  <w:num w:numId="14">
    <w:abstractNumId w:val="12"/>
  </w:num>
  <w:num w:numId="15">
    <w:abstractNumId w:val="8"/>
  </w:num>
  <w:num w:numId="16">
    <w:abstractNumId w:val="25"/>
  </w:num>
  <w:num w:numId="17">
    <w:abstractNumId w:val="0"/>
  </w:num>
  <w:num w:numId="18">
    <w:abstractNumId w:val="27"/>
  </w:num>
  <w:num w:numId="19">
    <w:abstractNumId w:val="16"/>
  </w:num>
  <w:num w:numId="20">
    <w:abstractNumId w:val="1"/>
  </w:num>
  <w:num w:numId="21">
    <w:abstractNumId w:val="2"/>
  </w:num>
  <w:num w:numId="22">
    <w:abstractNumId w:val="20"/>
  </w:num>
  <w:num w:numId="23">
    <w:abstractNumId w:val="13"/>
  </w:num>
  <w:num w:numId="24">
    <w:abstractNumId w:val="11"/>
  </w:num>
  <w:num w:numId="25">
    <w:abstractNumId w:val="21"/>
  </w:num>
  <w:num w:numId="26">
    <w:abstractNumId w:val="24"/>
  </w:num>
  <w:num w:numId="27">
    <w:abstractNumId w:val="22"/>
  </w:num>
  <w:num w:numId="2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8"/>
  <w:proofState w:spelling="clean" w:grammar="clean"/>
  <w:defaultTabStop w:val="720"/>
  <w:drawingGridHorizontalSpacing w:val="120"/>
  <w:displayHorizontalDrawingGridEvery w:val="2"/>
  <w:noPunctuationKerning/>
  <w:characterSpacingControl w:val="doNotCompress"/>
  <w:hdrShapeDefaults>
    <o:shapedefaults v:ext="edit" spidmax="2063"/>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B0F5E"/>
    <w:rsid w:val="00002E82"/>
    <w:rsid w:val="00034FE6"/>
    <w:rsid w:val="00043572"/>
    <w:rsid w:val="00076C37"/>
    <w:rsid w:val="000810CB"/>
    <w:rsid w:val="00085D1A"/>
    <w:rsid w:val="00090D89"/>
    <w:rsid w:val="00095C92"/>
    <w:rsid w:val="00095EA2"/>
    <w:rsid w:val="000A3157"/>
    <w:rsid w:val="000B1540"/>
    <w:rsid w:val="000B56A2"/>
    <w:rsid w:val="000E6DB1"/>
    <w:rsid w:val="000F44FB"/>
    <w:rsid w:val="000F4683"/>
    <w:rsid w:val="00133F20"/>
    <w:rsid w:val="00155754"/>
    <w:rsid w:val="00165064"/>
    <w:rsid w:val="00167DB2"/>
    <w:rsid w:val="002459B7"/>
    <w:rsid w:val="002556B8"/>
    <w:rsid w:val="00265132"/>
    <w:rsid w:val="002C5915"/>
    <w:rsid w:val="002E07EC"/>
    <w:rsid w:val="002E1EB3"/>
    <w:rsid w:val="003442A5"/>
    <w:rsid w:val="0034639A"/>
    <w:rsid w:val="0039702E"/>
    <w:rsid w:val="003B1D72"/>
    <w:rsid w:val="003C7241"/>
    <w:rsid w:val="003E3B97"/>
    <w:rsid w:val="00414E4E"/>
    <w:rsid w:val="00441352"/>
    <w:rsid w:val="00442554"/>
    <w:rsid w:val="00450145"/>
    <w:rsid w:val="0048513F"/>
    <w:rsid w:val="004A2C89"/>
    <w:rsid w:val="004C3880"/>
    <w:rsid w:val="004D7F0B"/>
    <w:rsid w:val="004F60F0"/>
    <w:rsid w:val="00502908"/>
    <w:rsid w:val="0052404F"/>
    <w:rsid w:val="0052436E"/>
    <w:rsid w:val="00565A12"/>
    <w:rsid w:val="005B55E2"/>
    <w:rsid w:val="005C5C11"/>
    <w:rsid w:val="005C7B69"/>
    <w:rsid w:val="005F29FE"/>
    <w:rsid w:val="005F5438"/>
    <w:rsid w:val="00604B70"/>
    <w:rsid w:val="0066713D"/>
    <w:rsid w:val="00667F5B"/>
    <w:rsid w:val="00687607"/>
    <w:rsid w:val="00691E9B"/>
    <w:rsid w:val="0069563F"/>
    <w:rsid w:val="006D4DD3"/>
    <w:rsid w:val="00707530"/>
    <w:rsid w:val="00707823"/>
    <w:rsid w:val="00715C15"/>
    <w:rsid w:val="00722CBC"/>
    <w:rsid w:val="00767BE1"/>
    <w:rsid w:val="007801D9"/>
    <w:rsid w:val="007834B3"/>
    <w:rsid w:val="00791B61"/>
    <w:rsid w:val="007D445A"/>
    <w:rsid w:val="00822901"/>
    <w:rsid w:val="00824A5B"/>
    <w:rsid w:val="008359BB"/>
    <w:rsid w:val="008364E1"/>
    <w:rsid w:val="008368F2"/>
    <w:rsid w:val="00856037"/>
    <w:rsid w:val="00891A8D"/>
    <w:rsid w:val="00891ED4"/>
    <w:rsid w:val="008B0F5E"/>
    <w:rsid w:val="008E1D31"/>
    <w:rsid w:val="00900052"/>
    <w:rsid w:val="00904A2B"/>
    <w:rsid w:val="0091556C"/>
    <w:rsid w:val="00963ADA"/>
    <w:rsid w:val="00992751"/>
    <w:rsid w:val="009938F7"/>
    <w:rsid w:val="009A6F19"/>
    <w:rsid w:val="009B5386"/>
    <w:rsid w:val="009E29AC"/>
    <w:rsid w:val="009F2F77"/>
    <w:rsid w:val="00A125F5"/>
    <w:rsid w:val="00A21596"/>
    <w:rsid w:val="00A215A5"/>
    <w:rsid w:val="00A57A8F"/>
    <w:rsid w:val="00A627F5"/>
    <w:rsid w:val="00A64C81"/>
    <w:rsid w:val="00A65327"/>
    <w:rsid w:val="00A93A0B"/>
    <w:rsid w:val="00A948DC"/>
    <w:rsid w:val="00A9526F"/>
    <w:rsid w:val="00AB6127"/>
    <w:rsid w:val="00AB7D63"/>
    <w:rsid w:val="00AD515A"/>
    <w:rsid w:val="00AE0770"/>
    <w:rsid w:val="00AE7499"/>
    <w:rsid w:val="00B218E0"/>
    <w:rsid w:val="00B5707A"/>
    <w:rsid w:val="00B61300"/>
    <w:rsid w:val="00BB0923"/>
    <w:rsid w:val="00BB7B71"/>
    <w:rsid w:val="00BD1716"/>
    <w:rsid w:val="00BE2B2B"/>
    <w:rsid w:val="00C0010B"/>
    <w:rsid w:val="00C163E5"/>
    <w:rsid w:val="00C30053"/>
    <w:rsid w:val="00C37BDE"/>
    <w:rsid w:val="00C55F84"/>
    <w:rsid w:val="00C6398D"/>
    <w:rsid w:val="00C71EDA"/>
    <w:rsid w:val="00CE0E28"/>
    <w:rsid w:val="00CE6CED"/>
    <w:rsid w:val="00D05EC1"/>
    <w:rsid w:val="00D229F5"/>
    <w:rsid w:val="00D23069"/>
    <w:rsid w:val="00D34696"/>
    <w:rsid w:val="00D4042C"/>
    <w:rsid w:val="00D54BD2"/>
    <w:rsid w:val="00D62A98"/>
    <w:rsid w:val="00D96FC8"/>
    <w:rsid w:val="00DB424D"/>
    <w:rsid w:val="00DF2520"/>
    <w:rsid w:val="00E118D4"/>
    <w:rsid w:val="00E25A0D"/>
    <w:rsid w:val="00E32F1E"/>
    <w:rsid w:val="00E75402"/>
    <w:rsid w:val="00E8377B"/>
    <w:rsid w:val="00E929DB"/>
    <w:rsid w:val="00EA09E5"/>
    <w:rsid w:val="00ED1030"/>
    <w:rsid w:val="00ED7591"/>
    <w:rsid w:val="00EF0895"/>
    <w:rsid w:val="00F16719"/>
    <w:rsid w:val="00F21608"/>
    <w:rsid w:val="00F23834"/>
    <w:rsid w:val="00F24F82"/>
    <w:rsid w:val="00F2627A"/>
    <w:rsid w:val="00F665CE"/>
    <w:rsid w:val="00F85187"/>
    <w:rsid w:val="00F86BDA"/>
    <w:rsid w:val="00FB734B"/>
    <w:rsid w:val="00FD6758"/>
    <w:rsid w:val="00FD6C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3"/>
    <o:shapelayout v:ext="edit">
      <o:idmap v:ext="edit" data="1"/>
      <o:rules v:ext="edit">
        <o:r id="V:Rule2" type="connector" idref="#AutoShape 5"/>
      </o:rules>
    </o:shapelayout>
  </w:shapeDefaults>
  <w:decimalSymbol w:val="."/>
  <w:listSeparator w:val=","/>
  <w14:docId w14:val="447FD73B"/>
  <w15:docId w15:val="{AD3A67D6-41E6-4C2B-A38B-B64D5ABF1E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F84"/>
    <w:rPr>
      <w:sz w:val="24"/>
      <w:szCs w:val="24"/>
    </w:rPr>
  </w:style>
  <w:style w:type="paragraph" w:styleId="Heading1">
    <w:name w:val="heading 1"/>
    <w:basedOn w:val="Default"/>
    <w:next w:val="Default"/>
    <w:qFormat/>
    <w:rsid w:val="00C55F84"/>
    <w:pPr>
      <w:outlineLvl w:val="0"/>
    </w:pPr>
    <w:rPr>
      <w:color w:val="auto"/>
      <w:sz w:val="20"/>
    </w:rPr>
  </w:style>
  <w:style w:type="paragraph" w:styleId="Heading2">
    <w:name w:val="heading 2"/>
    <w:basedOn w:val="Default"/>
    <w:next w:val="Default"/>
    <w:qFormat/>
    <w:rsid w:val="00C55F84"/>
    <w:pPr>
      <w:outlineLvl w:val="1"/>
    </w:pPr>
    <w:rPr>
      <w:color w:val="auto"/>
      <w:sz w:val="20"/>
    </w:rPr>
  </w:style>
  <w:style w:type="paragraph" w:styleId="Heading3">
    <w:name w:val="heading 3"/>
    <w:basedOn w:val="Default"/>
    <w:next w:val="Default"/>
    <w:qFormat/>
    <w:rsid w:val="00C55F84"/>
    <w:pPr>
      <w:outlineLvl w:val="2"/>
    </w:pPr>
    <w:rPr>
      <w:color w:val="auto"/>
      <w:sz w:val="20"/>
    </w:rPr>
  </w:style>
  <w:style w:type="paragraph" w:styleId="Heading4">
    <w:name w:val="heading 4"/>
    <w:basedOn w:val="Normal"/>
    <w:next w:val="Normal"/>
    <w:link w:val="Heading4Char"/>
    <w:qFormat/>
    <w:rsid w:val="00C55F84"/>
    <w:pPr>
      <w:keepNext/>
      <w:outlineLvl w:val="3"/>
    </w:pPr>
    <w:rPr>
      <w:rFonts w:ascii="Palatino Linotype" w:hAnsi="Palatino Linotype"/>
      <w:b/>
      <w:bCs/>
      <w:sz w:val="20"/>
    </w:rPr>
  </w:style>
  <w:style w:type="paragraph" w:styleId="Heading5">
    <w:name w:val="heading 5"/>
    <w:basedOn w:val="Default"/>
    <w:next w:val="Default"/>
    <w:qFormat/>
    <w:rsid w:val="00C55F84"/>
    <w:pPr>
      <w:outlineLvl w:val="4"/>
    </w:pPr>
    <w:rPr>
      <w:color w:val="auto"/>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55F84"/>
    <w:pPr>
      <w:autoSpaceDE w:val="0"/>
      <w:autoSpaceDN w:val="0"/>
      <w:adjustRightInd w:val="0"/>
    </w:pPr>
    <w:rPr>
      <w:rFonts w:ascii="Verdana" w:hAnsi="Verdana"/>
      <w:color w:val="000000"/>
      <w:sz w:val="24"/>
      <w:szCs w:val="24"/>
    </w:rPr>
  </w:style>
  <w:style w:type="character" w:customStyle="1" w:styleId="Heading3Char">
    <w:name w:val="Heading 3 Char"/>
    <w:rsid w:val="00C55F84"/>
    <w:rPr>
      <w:b/>
      <w:bCs/>
      <w:color w:val="000000"/>
      <w:sz w:val="24"/>
    </w:rPr>
  </w:style>
  <w:style w:type="paragraph" w:styleId="Header">
    <w:name w:val="header"/>
    <w:basedOn w:val="Normal"/>
    <w:link w:val="HeaderChar"/>
    <w:uiPriority w:val="99"/>
    <w:rsid w:val="00C55F84"/>
    <w:pPr>
      <w:tabs>
        <w:tab w:val="center" w:pos="4320"/>
        <w:tab w:val="right" w:pos="8640"/>
      </w:tabs>
    </w:pPr>
  </w:style>
  <w:style w:type="paragraph" w:styleId="Footer">
    <w:name w:val="footer"/>
    <w:basedOn w:val="Normal"/>
    <w:semiHidden/>
    <w:rsid w:val="00C55F84"/>
    <w:pPr>
      <w:tabs>
        <w:tab w:val="center" w:pos="4320"/>
        <w:tab w:val="right" w:pos="8640"/>
      </w:tabs>
    </w:pPr>
  </w:style>
  <w:style w:type="character" w:styleId="HTMLCite">
    <w:name w:val="HTML Cite"/>
    <w:basedOn w:val="DefaultParagraphFont"/>
    <w:semiHidden/>
    <w:rsid w:val="00C55F84"/>
    <w:rPr>
      <w:i/>
      <w:iCs/>
    </w:rPr>
  </w:style>
  <w:style w:type="character" w:styleId="PageNumber">
    <w:name w:val="page number"/>
    <w:basedOn w:val="DefaultParagraphFont"/>
    <w:semiHidden/>
    <w:rsid w:val="00C55F84"/>
  </w:style>
  <w:style w:type="character" w:styleId="Hyperlink">
    <w:name w:val="Hyperlink"/>
    <w:basedOn w:val="DefaultParagraphFont"/>
    <w:uiPriority w:val="99"/>
    <w:unhideWhenUsed/>
    <w:rsid w:val="00F21608"/>
    <w:rPr>
      <w:color w:val="0000FF"/>
      <w:u w:val="single"/>
    </w:rPr>
  </w:style>
  <w:style w:type="character" w:customStyle="1" w:styleId="apple-converted-space">
    <w:name w:val="apple-converted-space"/>
    <w:basedOn w:val="DefaultParagraphFont"/>
    <w:rsid w:val="00F21608"/>
  </w:style>
  <w:style w:type="character" w:customStyle="1" w:styleId="Heading4Char">
    <w:name w:val="Heading 4 Char"/>
    <w:basedOn w:val="DefaultParagraphFont"/>
    <w:link w:val="Heading4"/>
    <w:rsid w:val="005B55E2"/>
    <w:rPr>
      <w:rFonts w:ascii="Palatino Linotype" w:hAnsi="Palatino Linotype"/>
      <w:b/>
      <w:bCs/>
      <w:szCs w:val="24"/>
    </w:rPr>
  </w:style>
  <w:style w:type="character" w:customStyle="1" w:styleId="HeaderChar">
    <w:name w:val="Header Char"/>
    <w:basedOn w:val="DefaultParagraphFont"/>
    <w:link w:val="Header"/>
    <w:uiPriority w:val="99"/>
    <w:rsid w:val="005B55E2"/>
    <w:rPr>
      <w:sz w:val="24"/>
      <w:szCs w:val="24"/>
    </w:rPr>
  </w:style>
  <w:style w:type="paragraph" w:styleId="ListParagraph">
    <w:name w:val="List Paragraph"/>
    <w:basedOn w:val="Normal"/>
    <w:uiPriority w:val="34"/>
    <w:qFormat/>
    <w:rsid w:val="00502908"/>
    <w:pPr>
      <w:ind w:left="720"/>
      <w:contextualSpacing/>
    </w:pPr>
  </w:style>
  <w:style w:type="paragraph" w:styleId="BalloonText">
    <w:name w:val="Balloon Text"/>
    <w:basedOn w:val="Normal"/>
    <w:link w:val="BalloonTextChar"/>
    <w:uiPriority w:val="99"/>
    <w:semiHidden/>
    <w:unhideWhenUsed/>
    <w:rsid w:val="00CE0E28"/>
    <w:rPr>
      <w:rFonts w:ascii="Tahoma" w:hAnsi="Tahoma" w:cs="Tahoma"/>
      <w:sz w:val="16"/>
      <w:szCs w:val="16"/>
    </w:rPr>
  </w:style>
  <w:style w:type="character" w:customStyle="1" w:styleId="BalloonTextChar">
    <w:name w:val="Balloon Text Char"/>
    <w:basedOn w:val="DefaultParagraphFont"/>
    <w:link w:val="BalloonText"/>
    <w:uiPriority w:val="99"/>
    <w:semiHidden/>
    <w:rsid w:val="00CE0E28"/>
    <w:rPr>
      <w:rFonts w:ascii="Tahoma" w:hAnsi="Tahoma" w:cs="Tahoma"/>
      <w:sz w:val="16"/>
      <w:szCs w:val="16"/>
    </w:rPr>
  </w:style>
  <w:style w:type="character" w:styleId="FollowedHyperlink">
    <w:name w:val="FollowedHyperlink"/>
    <w:basedOn w:val="DefaultParagraphFont"/>
    <w:uiPriority w:val="99"/>
    <w:semiHidden/>
    <w:unhideWhenUsed/>
    <w:rsid w:val="00165064"/>
    <w:rPr>
      <w:color w:val="800080" w:themeColor="followedHyperlink"/>
      <w:u w:val="single"/>
    </w:rPr>
  </w:style>
  <w:style w:type="paragraph" w:styleId="Subtitle">
    <w:name w:val="Subtitle"/>
    <w:basedOn w:val="Normal"/>
    <w:next w:val="Normal"/>
    <w:link w:val="SubtitleChar"/>
    <w:uiPriority w:val="11"/>
    <w:qFormat/>
    <w:rsid w:val="00095EA2"/>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095EA2"/>
    <w:rPr>
      <w:rFonts w:asciiTheme="majorHAnsi" w:eastAsiaTheme="majorEastAsia" w:hAnsiTheme="majorHAnsi" w:cstheme="majorBidi"/>
      <w:i/>
      <w:iCs/>
      <w:color w:val="4F81BD" w:themeColor="accent1"/>
      <w:spacing w:val="15"/>
      <w:sz w:val="24"/>
      <w:szCs w:val="24"/>
    </w:rPr>
  </w:style>
  <w:style w:type="character" w:styleId="Emphasis">
    <w:name w:val="Emphasis"/>
    <w:basedOn w:val="DefaultParagraphFont"/>
    <w:uiPriority w:val="20"/>
    <w:qFormat/>
    <w:rsid w:val="00095EA2"/>
    <w:rPr>
      <w:i/>
      <w:iCs/>
    </w:rPr>
  </w:style>
  <w:style w:type="character" w:styleId="CommentReference">
    <w:name w:val="annotation reference"/>
    <w:basedOn w:val="DefaultParagraphFont"/>
    <w:uiPriority w:val="99"/>
    <w:semiHidden/>
    <w:unhideWhenUsed/>
    <w:rsid w:val="00822901"/>
    <w:rPr>
      <w:sz w:val="16"/>
      <w:szCs w:val="16"/>
    </w:rPr>
  </w:style>
  <w:style w:type="paragraph" w:styleId="CommentText">
    <w:name w:val="annotation text"/>
    <w:basedOn w:val="Normal"/>
    <w:link w:val="CommentTextChar"/>
    <w:uiPriority w:val="99"/>
    <w:semiHidden/>
    <w:unhideWhenUsed/>
    <w:rsid w:val="00822901"/>
    <w:rPr>
      <w:sz w:val="20"/>
      <w:szCs w:val="20"/>
    </w:rPr>
  </w:style>
  <w:style w:type="character" w:customStyle="1" w:styleId="CommentTextChar">
    <w:name w:val="Comment Text Char"/>
    <w:basedOn w:val="DefaultParagraphFont"/>
    <w:link w:val="CommentText"/>
    <w:uiPriority w:val="99"/>
    <w:semiHidden/>
    <w:rsid w:val="00822901"/>
  </w:style>
  <w:style w:type="paragraph" w:styleId="CommentSubject">
    <w:name w:val="annotation subject"/>
    <w:basedOn w:val="CommentText"/>
    <w:next w:val="CommentText"/>
    <w:link w:val="CommentSubjectChar"/>
    <w:uiPriority w:val="99"/>
    <w:semiHidden/>
    <w:unhideWhenUsed/>
    <w:rsid w:val="00822901"/>
    <w:rPr>
      <w:b/>
      <w:bCs/>
    </w:rPr>
  </w:style>
  <w:style w:type="character" w:customStyle="1" w:styleId="CommentSubjectChar">
    <w:name w:val="Comment Subject Char"/>
    <w:basedOn w:val="CommentTextChar"/>
    <w:link w:val="CommentSubject"/>
    <w:uiPriority w:val="99"/>
    <w:semiHidden/>
    <w:rsid w:val="0082290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4609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columbiagorgecwma.org/weed-listing/best-management-practices/hawkweeds/" TargetMode="External"/><Relationship Id="rId18" Type="http://schemas.openxmlformats.org/officeDocument/2006/relationships/hyperlink" Target="http://www.co.lincoln.wa.us/WeedBoard/biocontrol/ORANGE%20HAWKWEED%20BROCHURE.pdf"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www.nwcb.wa.gov" TargetMode="External"/><Relationship Id="rId7" Type="http://schemas.openxmlformats.org/officeDocument/2006/relationships/image" Target="media/image1.jpeg"/><Relationship Id="rId12" Type="http://schemas.openxmlformats.org/officeDocument/2006/relationships/hyperlink" Target="http://www.nwcb.wa.gov/nwcb_county.htm" TargetMode="External"/><Relationship Id="rId17" Type="http://schemas.openxmlformats.org/officeDocument/2006/relationships/hyperlink" Target="http://www.co.jefferson.wa.us/WeedBoard/pdfs/BestManagementPractices/Hawkweed.pdf"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ric.ucdavis.edu/information/natural%20areas/wr_H/Hieracium.pdf" TargetMode="External"/><Relationship Id="rId20" Type="http://schemas.openxmlformats.org/officeDocument/2006/relationships/hyperlink" Target="http://www.msuinvasiveplants.org/noxioussub.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pnwhandbooks.org/weed/other-items/control-problem-weeds" TargetMode="External"/><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www.for.gov.bc.ca/hfp/publications/00230/Hawkweed%20key_PNW_R3-June06.pdf" TargetMode="External"/><Relationship Id="rId23" Type="http://schemas.openxmlformats.org/officeDocument/2006/relationships/header" Target="header1.xml"/><Relationship Id="rId10" Type="http://schemas.openxmlformats.org/officeDocument/2006/relationships/image" Target="media/image4.jpeg"/><Relationship Id="rId19" Type="http://schemas.openxmlformats.org/officeDocument/2006/relationships/hyperlink" Target="http://www.msuextension.org/invasiveplants/documents/mt_noxious_weeds/orange_and_meadow_hawkweed.pdf"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hortsense.cahnrs.wsu.edu/Home/HortsenseHome.aspx" TargetMode="External"/><Relationship Id="rId22"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5</Pages>
  <Words>1542</Words>
  <Characters>8795</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BEST MANAGEMENT PRACTICES</vt:lpstr>
    </vt:vector>
  </TitlesOfParts>
  <Company>Skamania County</Company>
  <LinksUpToDate>false</LinksUpToDate>
  <CharactersWithSpaces>10317</CharactersWithSpaces>
  <SharedDoc>false</SharedDoc>
  <HLinks>
    <vt:vector size="54" baseType="variant">
      <vt:variant>
        <vt:i4>7864435</vt:i4>
      </vt:variant>
      <vt:variant>
        <vt:i4>24</vt:i4>
      </vt:variant>
      <vt:variant>
        <vt:i4>0</vt:i4>
      </vt:variant>
      <vt:variant>
        <vt:i4>5</vt:i4>
      </vt:variant>
      <vt:variant>
        <vt:lpwstr>http://www.nwcb.wa.gov/</vt:lpwstr>
      </vt:variant>
      <vt:variant>
        <vt:lpwstr/>
      </vt:variant>
      <vt:variant>
        <vt:i4>6357096</vt:i4>
      </vt:variant>
      <vt:variant>
        <vt:i4>21</vt:i4>
      </vt:variant>
      <vt:variant>
        <vt:i4>0</vt:i4>
      </vt:variant>
      <vt:variant>
        <vt:i4>5</vt:i4>
      </vt:variant>
      <vt:variant>
        <vt:lpwstr>http://www.kingcounty.gov/environment/animals-and-plants/noxious-weeds/weed-control-practices/bmp.aspx</vt:lpwstr>
      </vt:variant>
      <vt:variant>
        <vt:lpwstr/>
      </vt:variant>
      <vt:variant>
        <vt:i4>2818095</vt:i4>
      </vt:variant>
      <vt:variant>
        <vt:i4>18</vt:i4>
      </vt:variant>
      <vt:variant>
        <vt:i4>0</vt:i4>
      </vt:variant>
      <vt:variant>
        <vt:i4>5</vt:i4>
      </vt:variant>
      <vt:variant>
        <vt:lpwstr>http://www.ipm.ucdavis.edu/</vt:lpwstr>
      </vt:variant>
      <vt:variant>
        <vt:lpwstr/>
      </vt:variant>
      <vt:variant>
        <vt:i4>4849749</vt:i4>
      </vt:variant>
      <vt:variant>
        <vt:i4>15</vt:i4>
      </vt:variant>
      <vt:variant>
        <vt:i4>0</vt:i4>
      </vt:variant>
      <vt:variant>
        <vt:i4>5</vt:i4>
      </vt:variant>
      <vt:variant>
        <vt:lpwstr>http://www.co.jefferson.wa.us/WeedBoard/pdfs/BestManagementPractices</vt:lpwstr>
      </vt:variant>
      <vt:variant>
        <vt:lpwstr/>
      </vt:variant>
      <vt:variant>
        <vt:i4>2752635</vt:i4>
      </vt:variant>
      <vt:variant>
        <vt:i4>12</vt:i4>
      </vt:variant>
      <vt:variant>
        <vt:i4>0</vt:i4>
      </vt:variant>
      <vt:variant>
        <vt:i4>5</vt:i4>
      </vt:variant>
      <vt:variant>
        <vt:lpwstr>http://wric.ucdavis.edu/information/natural areas/wr_C/Centaurea_debeauxii.pdf</vt:lpwstr>
      </vt:variant>
      <vt:variant>
        <vt:lpwstr/>
      </vt:variant>
      <vt:variant>
        <vt:i4>3866656</vt:i4>
      </vt:variant>
      <vt:variant>
        <vt:i4>9</vt:i4>
      </vt:variant>
      <vt:variant>
        <vt:i4>0</vt:i4>
      </vt:variant>
      <vt:variant>
        <vt:i4>5</vt:i4>
      </vt:variant>
      <vt:variant>
        <vt:lpwstr>http://ipm.montana.edu/cropweeds/Extension/weed</vt:lpwstr>
      </vt:variant>
      <vt:variant>
        <vt:lpwstr/>
      </vt:variant>
      <vt:variant>
        <vt:i4>8060987</vt:i4>
      </vt:variant>
      <vt:variant>
        <vt:i4>6</vt:i4>
      </vt:variant>
      <vt:variant>
        <vt:i4>0</vt:i4>
      </vt:variant>
      <vt:variant>
        <vt:i4>5</vt:i4>
      </vt:variant>
      <vt:variant>
        <vt:lpwstr>http://hortsense.cahnrs.wsu.edu/Home/HortsenseHome.aspx</vt:lpwstr>
      </vt:variant>
      <vt:variant>
        <vt:lpwstr/>
      </vt:variant>
      <vt:variant>
        <vt:i4>5701745</vt:i4>
      </vt:variant>
      <vt:variant>
        <vt:i4>3</vt:i4>
      </vt:variant>
      <vt:variant>
        <vt:i4>0</vt:i4>
      </vt:variant>
      <vt:variant>
        <vt:i4>5</vt:i4>
      </vt:variant>
      <vt:variant>
        <vt:lpwstr>http://www.nwcb.wa.gov/nwcb_county.htm</vt:lpwstr>
      </vt:variant>
      <vt:variant>
        <vt:lpwstr/>
      </vt:variant>
      <vt:variant>
        <vt:i4>3735584</vt:i4>
      </vt:variant>
      <vt:variant>
        <vt:i4>0</vt:i4>
      </vt:variant>
      <vt:variant>
        <vt:i4>0</vt:i4>
      </vt:variant>
      <vt:variant>
        <vt:i4>5</vt:i4>
      </vt:variant>
      <vt:variant>
        <vt:lpwstr>http://pnwhandbooks.org/weed/other-items/control-problem-weeds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BEST MANAGEMENT PRACTICES</dc:title>
  <dc:creator>bush</dc:creator>
  <cp:lastModifiedBy>Emily Stevenson</cp:lastModifiedBy>
  <cp:revision>4</cp:revision>
  <dcterms:created xsi:type="dcterms:W3CDTF">2022-03-01T22:38:00Z</dcterms:created>
  <dcterms:modified xsi:type="dcterms:W3CDTF">2022-03-01T22:55:00Z</dcterms:modified>
</cp:coreProperties>
</file>